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44129" w14:textId="48E49AF5" w:rsidR="00A228C3" w:rsidRDefault="00A228C3" w:rsidP="00A228C3">
      <w:pPr>
        <w:jc w:val="center"/>
        <w:rPr>
          <w:rFonts w:ascii="KG Primary Penmanship 2" w:hAnsi="KG Primary Penmanship 2"/>
          <w:b/>
          <w:bCs/>
          <w:sz w:val="40"/>
          <w:szCs w:val="40"/>
        </w:rPr>
      </w:pPr>
      <w:r w:rsidRPr="00A61FAC">
        <w:rPr>
          <w:noProof/>
        </w:rPr>
        <w:drawing>
          <wp:anchor distT="0" distB="0" distL="114300" distR="114300" simplePos="0" relativeHeight="251659264" behindDoc="1" locked="0" layoutInCell="1" allowOverlap="1" wp14:anchorId="0519883E" wp14:editId="17DF8AC2">
            <wp:simplePos x="0" y="0"/>
            <wp:positionH relativeFrom="margin">
              <wp:posOffset>3697655</wp:posOffset>
            </wp:positionH>
            <wp:positionV relativeFrom="margin">
              <wp:posOffset>-29845</wp:posOffset>
            </wp:positionV>
            <wp:extent cx="1921510" cy="789305"/>
            <wp:effectExtent l="0" t="0" r="0" b="0"/>
            <wp:wrapSquare wrapText="bothSides"/>
            <wp:docPr id="23" name="Picture 23" descr="Peek Clipart | Free Images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k Clipart | Free Images at Clker.com - vector clip art onlin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1510"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4894D" w14:textId="77777777" w:rsidR="00A228C3" w:rsidRDefault="00A228C3" w:rsidP="00A228C3">
      <w:pPr>
        <w:jc w:val="center"/>
        <w:rPr>
          <w:rFonts w:ascii="KG Primary Penmanship 2" w:hAnsi="KG Primary Penmanship 2"/>
          <w:b/>
          <w:bCs/>
          <w:sz w:val="40"/>
          <w:szCs w:val="40"/>
        </w:rPr>
      </w:pPr>
    </w:p>
    <w:p w14:paraId="7DB43848" w14:textId="77777777" w:rsidR="00A228C3" w:rsidRDefault="00A228C3" w:rsidP="00A228C3">
      <w:pPr>
        <w:jc w:val="center"/>
        <w:rPr>
          <w:rFonts w:ascii="KG Primary Penmanship 2" w:hAnsi="KG Primary Penmanship 2"/>
          <w:b/>
          <w:bCs/>
          <w:sz w:val="40"/>
          <w:szCs w:val="40"/>
        </w:rPr>
      </w:pPr>
    </w:p>
    <w:p w14:paraId="05E01A92" w14:textId="77777777" w:rsidR="00A228C3" w:rsidRPr="00D469D2" w:rsidRDefault="00A228C3" w:rsidP="00A228C3">
      <w:pPr>
        <w:jc w:val="center"/>
        <w:rPr>
          <w:rFonts w:ascii="KG Primary Penmanship 2" w:hAnsi="KG Primary Penmanship 2"/>
          <w:b/>
          <w:bCs/>
          <w:sz w:val="2"/>
          <w:szCs w:val="2"/>
        </w:rPr>
      </w:pPr>
    </w:p>
    <w:p w14:paraId="0168029F" w14:textId="18A2F912" w:rsidR="00A228C3" w:rsidRPr="00A8231D" w:rsidRDefault="00A228C3" w:rsidP="00A228C3">
      <w:pPr>
        <w:jc w:val="center"/>
        <w:rPr>
          <w:rFonts w:ascii="KG Primary Penmanship 2" w:hAnsi="KG Primary Penmanship 2"/>
          <w:b/>
          <w:bCs/>
          <w:sz w:val="40"/>
          <w:szCs w:val="40"/>
        </w:rPr>
      </w:pPr>
      <w:r w:rsidRPr="00A8231D">
        <w:rPr>
          <w:rFonts w:ascii="KG Primary Penmanship 2" w:hAnsi="KG Primary Penmanship 2"/>
          <w:b/>
          <w:bCs/>
          <w:sz w:val="40"/>
          <w:szCs w:val="40"/>
        </w:rPr>
        <w:t>Peek at Our Week</w:t>
      </w:r>
    </w:p>
    <w:tbl>
      <w:tblPr>
        <w:tblStyle w:val="TableGrid"/>
        <w:tblW w:w="14665" w:type="dxa"/>
        <w:tblLook w:val="04A0" w:firstRow="1" w:lastRow="0" w:firstColumn="1" w:lastColumn="0" w:noHBand="0" w:noVBand="1"/>
      </w:tblPr>
      <w:tblGrid>
        <w:gridCol w:w="3999"/>
        <w:gridCol w:w="3204"/>
        <w:gridCol w:w="7462"/>
      </w:tblGrid>
      <w:tr w:rsidR="00DC4CA1" w:rsidRPr="00C30E4E" w14:paraId="3C6E3963" w14:textId="77777777" w:rsidTr="00DC4CA1">
        <w:trPr>
          <w:trHeight w:val="647"/>
        </w:trPr>
        <w:tc>
          <w:tcPr>
            <w:tcW w:w="3999" w:type="dxa"/>
            <w:vAlign w:val="center"/>
          </w:tcPr>
          <w:p w14:paraId="0E394E5A" w14:textId="77777777" w:rsidR="00A228C3" w:rsidRPr="00C30E4E" w:rsidRDefault="00A228C3" w:rsidP="00634D7B">
            <w:pPr>
              <w:jc w:val="center"/>
              <w:rPr>
                <w:rFonts w:ascii="KG Primary Penmanship 2" w:hAnsi="KG Primary Penmanship 2"/>
                <w:b/>
                <w:bCs/>
                <w:szCs w:val="24"/>
              </w:rPr>
            </w:pPr>
            <w:r w:rsidRPr="00C30E4E">
              <w:rPr>
                <w:rFonts w:ascii="KG Primary Penmanship 2" w:hAnsi="KG Primary Penmanship 2"/>
                <w:b/>
                <w:bCs/>
                <w:szCs w:val="24"/>
              </w:rPr>
              <w:t>Standard Focus</w:t>
            </w:r>
          </w:p>
        </w:tc>
        <w:tc>
          <w:tcPr>
            <w:tcW w:w="3204" w:type="dxa"/>
            <w:vAlign w:val="center"/>
          </w:tcPr>
          <w:p w14:paraId="477F9C33" w14:textId="77777777" w:rsidR="00A228C3" w:rsidRPr="00C30E4E" w:rsidRDefault="00A228C3" w:rsidP="00634D7B">
            <w:pPr>
              <w:jc w:val="center"/>
              <w:rPr>
                <w:rFonts w:ascii="KG Primary Penmanship 2" w:hAnsi="KG Primary Penmanship 2"/>
                <w:b/>
                <w:bCs/>
                <w:szCs w:val="24"/>
              </w:rPr>
            </w:pPr>
            <w:r w:rsidRPr="00C30E4E">
              <w:rPr>
                <w:rFonts w:ascii="KG Primary Penmanship 2" w:hAnsi="KG Primary Penmanship 2"/>
                <w:b/>
                <w:bCs/>
                <w:szCs w:val="24"/>
              </w:rPr>
              <w:t>Activity</w:t>
            </w:r>
          </w:p>
        </w:tc>
        <w:tc>
          <w:tcPr>
            <w:tcW w:w="7462" w:type="dxa"/>
            <w:vAlign w:val="center"/>
          </w:tcPr>
          <w:p w14:paraId="05983D24" w14:textId="77777777" w:rsidR="00A228C3" w:rsidRPr="00C30E4E" w:rsidRDefault="00A228C3" w:rsidP="00634D7B">
            <w:pPr>
              <w:jc w:val="center"/>
              <w:rPr>
                <w:rFonts w:ascii="KG Primary Penmanship 2" w:hAnsi="KG Primary Penmanship 2"/>
                <w:b/>
                <w:bCs/>
                <w:szCs w:val="24"/>
              </w:rPr>
            </w:pPr>
            <w:r w:rsidRPr="00C30E4E">
              <w:rPr>
                <w:rFonts w:ascii="KG Primary Penmanship 2" w:hAnsi="KG Primary Penmanship 2"/>
                <w:b/>
                <w:bCs/>
                <w:szCs w:val="24"/>
              </w:rPr>
              <w:t>Home Extension Activity</w:t>
            </w:r>
          </w:p>
        </w:tc>
      </w:tr>
      <w:tr w:rsidR="00DC4CA1" w:rsidRPr="00C30E4E" w14:paraId="1A1A9740" w14:textId="77777777" w:rsidTr="00DC4CA1">
        <w:trPr>
          <w:trHeight w:val="4877"/>
        </w:trPr>
        <w:tc>
          <w:tcPr>
            <w:tcW w:w="3999" w:type="dxa"/>
          </w:tcPr>
          <w:p w14:paraId="76FCB973" w14:textId="77777777" w:rsidR="00D5318A" w:rsidRPr="00FC0BE3" w:rsidRDefault="00D5318A" w:rsidP="00D5318A">
            <w:pPr>
              <w:pStyle w:val="ListParagraph"/>
              <w:numPr>
                <w:ilvl w:val="0"/>
                <w:numId w:val="1"/>
              </w:numPr>
              <w:ind w:left="576" w:hanging="432"/>
              <w:rPr>
                <w:rFonts w:ascii="KG Primary Penmanship 2" w:hAnsi="KG Primary Penmanship 2"/>
              </w:rPr>
            </w:pPr>
            <w:r w:rsidRPr="00FC0BE3">
              <w:rPr>
                <w:rFonts w:ascii="KG Primary Penmanship 2" w:hAnsi="KG Primary Penmanship 2"/>
              </w:rPr>
              <w:t>Demonstrates emerging problem-solving and decision-making skills</w:t>
            </w:r>
          </w:p>
          <w:p w14:paraId="5863569B" w14:textId="77777777" w:rsidR="00D5318A" w:rsidRPr="00FC0BE3" w:rsidRDefault="00D5318A" w:rsidP="00D5318A">
            <w:pPr>
              <w:pStyle w:val="ListParagraph"/>
              <w:numPr>
                <w:ilvl w:val="0"/>
                <w:numId w:val="1"/>
              </w:numPr>
              <w:ind w:left="576" w:hanging="432"/>
              <w:rPr>
                <w:rFonts w:ascii="KG Primary Penmanship 2" w:hAnsi="KG Primary Penmanship 2"/>
              </w:rPr>
            </w:pPr>
            <w:r w:rsidRPr="00FC0BE3">
              <w:rPr>
                <w:rFonts w:ascii="KG Primary Penmanship 2" w:hAnsi="KG Primary Penmanship 2"/>
              </w:rPr>
              <w:t>Uses props to represent simple tools through play.</w:t>
            </w:r>
          </w:p>
          <w:p w14:paraId="69C2C548" w14:textId="75FE4C73" w:rsidR="00FD1BB4" w:rsidRPr="00FC0BE3" w:rsidRDefault="00D5318A" w:rsidP="00D5318A">
            <w:pPr>
              <w:pStyle w:val="ListParagraph"/>
              <w:numPr>
                <w:ilvl w:val="0"/>
                <w:numId w:val="1"/>
              </w:numPr>
              <w:ind w:left="576" w:hanging="432"/>
              <w:rPr>
                <w:rFonts w:ascii="KG Primary Penmanship 2" w:hAnsi="KG Primary Penmanship 2"/>
              </w:rPr>
            </w:pPr>
            <w:r w:rsidRPr="00FC0BE3">
              <w:rPr>
                <w:rFonts w:ascii="KG Primary Penmanship 2" w:hAnsi="KG Primary Penmanship 2"/>
              </w:rPr>
              <w:t>Explores and identifies simple machines through play (e.g., ramps, gears, wheels, pulleys and levers)</w:t>
            </w:r>
          </w:p>
        </w:tc>
        <w:tc>
          <w:tcPr>
            <w:tcW w:w="3204" w:type="dxa"/>
          </w:tcPr>
          <w:p w14:paraId="5713A705" w14:textId="69139C9D" w:rsidR="00D5318A" w:rsidRPr="00723480" w:rsidRDefault="00D5318A" w:rsidP="00D5318A">
            <w:pPr>
              <w:ind w:left="288"/>
              <w:rPr>
                <w:rFonts w:ascii="KG Primary Penmanship 2" w:hAnsi="KG Primary Penmanship 2"/>
              </w:rPr>
            </w:pPr>
            <w:r>
              <w:rPr>
                <w:rFonts w:ascii="KG Primary Penmanship 2" w:hAnsi="KG Primary Penmanship 2"/>
              </w:rPr>
              <w:t xml:space="preserve">Exploring ramps: The children will experiment with building ramps </w:t>
            </w:r>
            <w:r w:rsidR="00DC4CA1">
              <w:rPr>
                <w:rFonts w:ascii="KG Primary Penmanship 2" w:hAnsi="KG Primary Penmanship 2"/>
              </w:rPr>
              <w:t>in the block center</w:t>
            </w:r>
            <w:r>
              <w:rPr>
                <w:rFonts w:ascii="KG Primary Penmanship 2" w:hAnsi="KG Primary Penmanship 2"/>
              </w:rPr>
              <w:t xml:space="preserve"> with different surfaces.  They will record their results.</w:t>
            </w:r>
          </w:p>
          <w:p w14:paraId="76D0BE04" w14:textId="2CDB780D" w:rsidR="009F6070" w:rsidRPr="00C30E4E" w:rsidRDefault="00DC4CA1" w:rsidP="00512ED8">
            <w:pPr>
              <w:ind w:left="288"/>
              <w:rPr>
                <w:rFonts w:ascii="KG Primary Penmanship 2" w:hAnsi="KG Primary Penmanship 2"/>
                <w:szCs w:val="24"/>
              </w:rPr>
            </w:pPr>
            <w:r>
              <w:rPr>
                <w:rFonts w:ascii="KG Primary Penmanship 2" w:hAnsi="KG Primary Penmanship 2"/>
                <w:noProof/>
                <w:szCs w:val="24"/>
              </w:rPr>
              <w:drawing>
                <wp:inline distT="0" distB="0" distL="0" distR="0" wp14:anchorId="7A99593F" wp14:editId="0D96C48A">
                  <wp:extent cx="1311965" cy="1964067"/>
                  <wp:effectExtent l="0" t="0" r="0" b="4445"/>
                  <wp:docPr id="20" name="Picture 20"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person,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5565" cy="1984426"/>
                          </a:xfrm>
                          <a:prstGeom prst="rect">
                            <a:avLst/>
                          </a:prstGeom>
                        </pic:spPr>
                      </pic:pic>
                    </a:graphicData>
                  </a:graphic>
                </wp:inline>
              </w:drawing>
            </w:r>
          </w:p>
        </w:tc>
        <w:tc>
          <w:tcPr>
            <w:tcW w:w="7462" w:type="dxa"/>
            <w:tcBorders>
              <w:bottom w:val="single" w:sz="4" w:space="0" w:color="auto"/>
            </w:tcBorders>
          </w:tcPr>
          <w:p w14:paraId="4D5F09B2" w14:textId="7A297BEB" w:rsidR="00A228C3" w:rsidRDefault="00D5318A" w:rsidP="00634D7B">
            <w:pPr>
              <w:ind w:left="288"/>
              <w:rPr>
                <w:rFonts w:ascii="KG Primary Penmanship 2" w:hAnsi="KG Primary Penmanship 2"/>
                <w:szCs w:val="24"/>
              </w:rPr>
            </w:pPr>
            <w:r>
              <w:rPr>
                <w:rFonts w:ascii="KG Primary Penmanship 2" w:hAnsi="KG Primary Penmanship 2"/>
                <w:szCs w:val="24"/>
              </w:rPr>
              <w:t xml:space="preserve">Ramps can be </w:t>
            </w:r>
            <w:r w:rsidR="00DC4CA1">
              <w:rPr>
                <w:rFonts w:ascii="KG Primary Penmanship 2" w:hAnsi="KG Primary Penmanship 2"/>
                <w:szCs w:val="24"/>
              </w:rPr>
              <w:t>made from</w:t>
            </w:r>
            <w:r>
              <w:rPr>
                <w:rFonts w:ascii="KG Primary Penmanship 2" w:hAnsi="KG Primary Penmanship 2"/>
                <w:szCs w:val="24"/>
              </w:rPr>
              <w:t xml:space="preserve"> many normal household items such as cereal boxes, wrapping paper tubes and larger cardboard boxes.  Try experimenting with the height of the ramp.  Record which cars or balls go the farthest and the fastest.</w:t>
            </w:r>
          </w:p>
          <w:p w14:paraId="41169338" w14:textId="7CC313D3" w:rsidR="00D5318A" w:rsidRPr="00C30E4E" w:rsidRDefault="00DC4CA1" w:rsidP="00634D7B">
            <w:pPr>
              <w:ind w:left="288"/>
              <w:rPr>
                <w:rFonts w:ascii="KG Primary Penmanship 2" w:hAnsi="KG Primary Penmanship 2"/>
                <w:szCs w:val="24"/>
              </w:rPr>
            </w:pPr>
            <w:r w:rsidRPr="00D5318A">
              <w:rPr>
                <w:rFonts w:ascii="KG Primary Penmanship 2" w:hAnsi="KG Primary Penmanship 2"/>
                <w:szCs w:val="24"/>
              </w:rPr>
              <w:drawing>
                <wp:anchor distT="0" distB="0" distL="114300" distR="114300" simplePos="0" relativeHeight="251662336" behindDoc="0" locked="0" layoutInCell="1" allowOverlap="1" wp14:anchorId="74F978AC" wp14:editId="1BD95D60">
                  <wp:simplePos x="0" y="0"/>
                  <wp:positionH relativeFrom="column">
                    <wp:posOffset>1146287</wp:posOffset>
                  </wp:positionH>
                  <wp:positionV relativeFrom="page">
                    <wp:posOffset>1074756</wp:posOffset>
                  </wp:positionV>
                  <wp:extent cx="1217930" cy="1729105"/>
                  <wp:effectExtent l="0" t="0" r="1270" b="0"/>
                  <wp:wrapSquare wrapText="bothSides"/>
                  <wp:docPr id="9" name="Picture 9" descr="A picture containing indoor, person,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person, child, little&#10;&#10;Description automatically generated"/>
                          <pic:cNvPicPr/>
                        </pic:nvPicPr>
                        <pic:blipFill rotWithShape="1">
                          <a:blip r:embed="rId9" cstate="print">
                            <a:extLst>
                              <a:ext uri="{28A0092B-C50C-407E-A947-70E740481C1C}">
                                <a14:useLocalDpi xmlns:a14="http://schemas.microsoft.com/office/drawing/2010/main" val="0"/>
                              </a:ext>
                            </a:extLst>
                          </a:blip>
                          <a:srcRect l="40949" t="11817" b="9104"/>
                          <a:stretch/>
                        </pic:blipFill>
                        <pic:spPr bwMode="auto">
                          <a:xfrm>
                            <a:off x="0" y="0"/>
                            <a:ext cx="1217930" cy="1729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18A" w:rsidRPr="00D5318A">
              <w:rPr>
                <w:rFonts w:ascii="KG Primary Penmanship 2" w:hAnsi="KG Primary Penmanship 2"/>
                <w:szCs w:val="24"/>
              </w:rPr>
              <w:drawing>
                <wp:anchor distT="0" distB="0" distL="114300" distR="114300" simplePos="0" relativeHeight="251664384" behindDoc="0" locked="0" layoutInCell="1" allowOverlap="1" wp14:anchorId="3A27D32B" wp14:editId="66D6335A">
                  <wp:simplePos x="0" y="0"/>
                  <wp:positionH relativeFrom="column">
                    <wp:posOffset>2433768</wp:posOffset>
                  </wp:positionH>
                  <wp:positionV relativeFrom="paragraph">
                    <wp:posOffset>467995</wp:posOffset>
                  </wp:positionV>
                  <wp:extent cx="2064385" cy="1415415"/>
                  <wp:effectExtent l="0" t="0" r="5715" b="0"/>
                  <wp:wrapSquare wrapText="bothSides"/>
                  <wp:docPr id="13" name="Picture 13" descr="A picture containing indoor, floor, wood,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floor, wood, furnitu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4385" cy="1415415"/>
                          </a:xfrm>
                          <a:prstGeom prst="rect">
                            <a:avLst/>
                          </a:prstGeom>
                        </pic:spPr>
                      </pic:pic>
                    </a:graphicData>
                  </a:graphic>
                  <wp14:sizeRelH relativeFrom="page">
                    <wp14:pctWidth>0</wp14:pctWidth>
                  </wp14:sizeRelH>
                  <wp14:sizeRelV relativeFrom="page">
                    <wp14:pctHeight>0</wp14:pctHeight>
                  </wp14:sizeRelV>
                </wp:anchor>
              </w:drawing>
            </w:r>
            <w:r w:rsidR="00D5318A" w:rsidRPr="00D5318A">
              <w:rPr>
                <w:rFonts w:ascii="KG Primary Penmanship 2" w:hAnsi="KG Primary Penmanship 2"/>
                <w:szCs w:val="24"/>
              </w:rPr>
              <w:drawing>
                <wp:anchor distT="0" distB="0" distL="114300" distR="114300" simplePos="0" relativeHeight="251663360" behindDoc="0" locked="0" layoutInCell="1" allowOverlap="1" wp14:anchorId="46719F2F" wp14:editId="4734A007">
                  <wp:simplePos x="0" y="0"/>
                  <wp:positionH relativeFrom="column">
                    <wp:posOffset>1270</wp:posOffset>
                  </wp:positionH>
                  <wp:positionV relativeFrom="page">
                    <wp:posOffset>1398270</wp:posOffset>
                  </wp:positionV>
                  <wp:extent cx="993775" cy="1405890"/>
                  <wp:effectExtent l="0" t="0" r="0" b="3810"/>
                  <wp:wrapSquare wrapText="bothSides"/>
                  <wp:docPr id="10" name="Picture 10" descr="A picture containing person, indoor, toy,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toy, oran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3775" cy="1405890"/>
                          </a:xfrm>
                          <a:prstGeom prst="rect">
                            <a:avLst/>
                          </a:prstGeom>
                        </pic:spPr>
                      </pic:pic>
                    </a:graphicData>
                  </a:graphic>
                  <wp14:sizeRelH relativeFrom="page">
                    <wp14:pctWidth>0</wp14:pctWidth>
                  </wp14:sizeRelH>
                  <wp14:sizeRelV relativeFrom="page">
                    <wp14:pctHeight>0</wp14:pctHeight>
                  </wp14:sizeRelV>
                </wp:anchor>
              </w:drawing>
            </w:r>
          </w:p>
        </w:tc>
      </w:tr>
      <w:tr w:rsidR="00DC4CA1" w:rsidRPr="00C30E4E" w14:paraId="7D0E986F" w14:textId="77777777" w:rsidTr="00DC4CA1">
        <w:trPr>
          <w:trHeight w:val="1286"/>
        </w:trPr>
        <w:tc>
          <w:tcPr>
            <w:tcW w:w="3999" w:type="dxa"/>
          </w:tcPr>
          <w:p w14:paraId="3521D012" w14:textId="77777777" w:rsidR="00D11A68" w:rsidRPr="00D11A68" w:rsidRDefault="00D11A68" w:rsidP="00D11A68">
            <w:pPr>
              <w:pStyle w:val="ListParagraph"/>
              <w:numPr>
                <w:ilvl w:val="0"/>
                <w:numId w:val="1"/>
              </w:numPr>
              <w:ind w:left="576" w:hanging="432"/>
              <w:rPr>
                <w:rFonts w:ascii="KG Primary Penmanship 2" w:hAnsi="KG Primary Penmanship 2"/>
              </w:rPr>
            </w:pPr>
            <w:r w:rsidRPr="00D11A68">
              <w:rPr>
                <w:rFonts w:ascii="KG Primary Penmanship 2" w:hAnsi="KG Primary Penmanship 2"/>
              </w:rPr>
              <w:t>Demonstrates emerging problem-solving and decision-making skills</w:t>
            </w:r>
          </w:p>
          <w:p w14:paraId="6D381376" w14:textId="77777777" w:rsidR="00D11A68" w:rsidRPr="00D11A68" w:rsidRDefault="00D11A68" w:rsidP="00D11A68">
            <w:pPr>
              <w:pStyle w:val="ListParagraph"/>
              <w:numPr>
                <w:ilvl w:val="0"/>
                <w:numId w:val="1"/>
              </w:numPr>
              <w:ind w:left="576" w:hanging="432"/>
              <w:rPr>
                <w:rFonts w:ascii="KG Primary Penmanship 2" w:hAnsi="KG Primary Penmanship 2"/>
              </w:rPr>
            </w:pPr>
            <w:r w:rsidRPr="00D11A68">
              <w:rPr>
                <w:rFonts w:ascii="KG Primary Penmanship 2" w:hAnsi="KG Primary Penmanship 2"/>
              </w:rPr>
              <w:t>Uses props to represent simple tools through play.</w:t>
            </w:r>
          </w:p>
          <w:p w14:paraId="092925CE" w14:textId="04B862EB" w:rsidR="00A228C3" w:rsidRPr="00D11A68" w:rsidRDefault="00D11A68" w:rsidP="00D11A68">
            <w:pPr>
              <w:pStyle w:val="ListParagraph"/>
              <w:numPr>
                <w:ilvl w:val="0"/>
                <w:numId w:val="1"/>
              </w:numPr>
              <w:ind w:left="576" w:hanging="432"/>
              <w:rPr>
                <w:rFonts w:ascii="KG Primary Penmanship 2" w:hAnsi="KG Primary Penmanship 2"/>
                <w:i/>
                <w:iCs/>
              </w:rPr>
            </w:pPr>
            <w:r w:rsidRPr="00D11A68">
              <w:rPr>
                <w:rFonts w:ascii="KG Primary Penmanship 2" w:hAnsi="KG Primary Penmanship 2"/>
              </w:rPr>
              <w:t>Explores and identifies simple machines through play (e.g., ramps, gears, wheels, pulleys and levers)</w:t>
            </w:r>
          </w:p>
        </w:tc>
        <w:tc>
          <w:tcPr>
            <w:tcW w:w="3204" w:type="dxa"/>
          </w:tcPr>
          <w:p w14:paraId="2C20F528" w14:textId="28A488A0" w:rsidR="00723480" w:rsidRPr="00723480" w:rsidRDefault="00FC0BE3" w:rsidP="00723480">
            <w:pPr>
              <w:ind w:left="288"/>
              <w:rPr>
                <w:rFonts w:ascii="KG Primary Penmanship 2" w:hAnsi="KG Primary Penmanship 2"/>
              </w:rPr>
            </w:pPr>
            <w:r>
              <w:rPr>
                <w:rFonts w:ascii="KG Primary Penmanship 2" w:hAnsi="KG Primary Penmanship 2"/>
              </w:rPr>
              <w:t xml:space="preserve">Exploring </w:t>
            </w:r>
            <w:r w:rsidR="00D11A68">
              <w:rPr>
                <w:rFonts w:ascii="KG Primary Penmanship 2" w:hAnsi="KG Primary Penmanship 2"/>
              </w:rPr>
              <w:t>gears</w:t>
            </w:r>
          </w:p>
          <w:p w14:paraId="0A9C021E" w14:textId="1542D38F" w:rsidR="00B4425A" w:rsidRPr="00C30E4E" w:rsidRDefault="00D11A68" w:rsidP="00F7312D">
            <w:pPr>
              <w:ind w:left="288"/>
              <w:rPr>
                <w:rFonts w:ascii="KG Primary Penmanship 2" w:hAnsi="KG Primary Penmanship 2"/>
                <w:szCs w:val="24"/>
              </w:rPr>
            </w:pPr>
            <w:r>
              <w:rPr>
                <w:rFonts w:ascii="KG Primary Penmanship 2" w:hAnsi="KG Primary Penmanship 2"/>
                <w:noProof/>
              </w:rPr>
              <w:drawing>
                <wp:inline distT="0" distB="0" distL="0" distR="0" wp14:anchorId="3FBABF49" wp14:editId="40AA6695">
                  <wp:extent cx="1712259" cy="11819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1387" cy="1202077"/>
                          </a:xfrm>
                          <a:prstGeom prst="rect">
                            <a:avLst/>
                          </a:prstGeom>
                        </pic:spPr>
                      </pic:pic>
                    </a:graphicData>
                  </a:graphic>
                </wp:inline>
              </w:drawing>
            </w:r>
          </w:p>
        </w:tc>
        <w:tc>
          <w:tcPr>
            <w:tcW w:w="7462" w:type="dxa"/>
          </w:tcPr>
          <w:p w14:paraId="1E09E7CE" w14:textId="0025E974" w:rsidR="00A228C3" w:rsidRPr="00C30E4E" w:rsidRDefault="00D11A68" w:rsidP="00634D7B">
            <w:pPr>
              <w:ind w:left="288"/>
              <w:rPr>
                <w:rFonts w:ascii="KG Primary Penmanship 2" w:hAnsi="KG Primary Penmanship 2"/>
                <w:szCs w:val="24"/>
              </w:rPr>
            </w:pPr>
            <w:r>
              <w:rPr>
                <w:rFonts w:ascii="KG Primary Penmanship 2" w:hAnsi="KG Primary Penmanship 2"/>
                <w:noProof/>
              </w:rPr>
              <w:drawing>
                <wp:anchor distT="0" distB="0" distL="114300" distR="114300" simplePos="0" relativeHeight="251660288" behindDoc="0" locked="0" layoutInCell="1" allowOverlap="1" wp14:anchorId="7B05AB8D" wp14:editId="232778DF">
                  <wp:simplePos x="0" y="0"/>
                  <wp:positionH relativeFrom="column">
                    <wp:posOffset>1819387</wp:posOffset>
                  </wp:positionH>
                  <wp:positionV relativeFrom="paragraph">
                    <wp:posOffset>58495</wp:posOffset>
                  </wp:positionV>
                  <wp:extent cx="1878965" cy="1302385"/>
                  <wp:effectExtent l="0" t="0" r="635" b="5715"/>
                  <wp:wrapSquare wrapText="bothSides"/>
                  <wp:docPr id="2" name="Picture 2" descr="A picture containing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accessor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8965" cy="1302385"/>
                          </a:xfrm>
                          <a:prstGeom prst="rect">
                            <a:avLst/>
                          </a:prstGeom>
                        </pic:spPr>
                      </pic:pic>
                    </a:graphicData>
                  </a:graphic>
                  <wp14:sizeRelH relativeFrom="page">
                    <wp14:pctWidth>0</wp14:pctWidth>
                  </wp14:sizeRelH>
                  <wp14:sizeRelV relativeFrom="page">
                    <wp14:pctHeight>0</wp14:pctHeight>
                  </wp14:sizeRelV>
                </wp:anchor>
              </w:drawing>
            </w:r>
            <w:r>
              <w:rPr>
                <w:rFonts w:ascii="KG Primary Penmanship 2" w:hAnsi="KG Primary Penmanship 2"/>
                <w:szCs w:val="24"/>
              </w:rPr>
              <w:t>Use wagon wheel pasta, toothpicks and a box to make your own gear exploration station.</w:t>
            </w:r>
          </w:p>
        </w:tc>
      </w:tr>
    </w:tbl>
    <w:p w14:paraId="7D810A8A" w14:textId="64CE3C45" w:rsidR="001D376D" w:rsidRPr="00C30E4E" w:rsidRDefault="00A228C3" w:rsidP="00A228C3">
      <w:pPr>
        <w:spacing w:before="120" w:after="100" w:afterAutospacing="1"/>
        <w:rPr>
          <w:rFonts w:ascii="KG Primary Penmanship 2" w:hAnsi="KG Primary Penmanship 2"/>
        </w:rPr>
      </w:pPr>
      <w:r w:rsidRPr="00C30E4E">
        <w:rPr>
          <w:rFonts w:ascii="KG Primary Penmanship 2" w:hAnsi="KG Primary Penmanship 2"/>
          <w:b/>
          <w:bCs/>
        </w:rPr>
        <w:t>Parent Resources:</w:t>
      </w:r>
      <w:r w:rsidRPr="00C30E4E">
        <w:rPr>
          <w:rFonts w:ascii="KG Primary Penmanship 2" w:hAnsi="KG Primary Penmanship 2"/>
        </w:rPr>
        <w:t xml:space="preserve"> </w:t>
      </w:r>
      <w:r w:rsidR="00A1138E">
        <w:rPr>
          <w:rFonts w:ascii="KG Primary Penmanship 2" w:hAnsi="KG Primary Penmanship 2"/>
        </w:rPr>
        <w:t xml:space="preserve">Focus for the week is </w:t>
      </w:r>
      <w:r w:rsidR="001B4839">
        <w:rPr>
          <w:rFonts w:ascii="KG Primary Penmanship 2" w:hAnsi="KG Primary Penmanship 2"/>
        </w:rPr>
        <w:t>air travel</w:t>
      </w:r>
      <w:r w:rsidR="00B4425A">
        <w:rPr>
          <w:rFonts w:ascii="KG Primary Penmanship 2" w:hAnsi="KG Primary Penmanship 2"/>
        </w:rPr>
        <w:t xml:space="preserve"> along with </w:t>
      </w:r>
      <w:r w:rsidR="001B4839">
        <w:rPr>
          <w:rFonts w:ascii="KG Primary Penmanship 2" w:hAnsi="KG Primary Penmanship 2"/>
        </w:rPr>
        <w:t>ovals and spheres</w:t>
      </w:r>
      <w:r w:rsidR="0070006F" w:rsidRPr="00C30E4E">
        <w:rPr>
          <w:rFonts w:ascii="KG Primary Penmanship 2" w:hAnsi="KG Primary Penmanship 2"/>
        </w:rPr>
        <w:t xml:space="preserve">  </w:t>
      </w:r>
    </w:p>
    <w:sectPr w:rsidR="001D376D" w:rsidRPr="00C30E4E" w:rsidSect="00A228C3">
      <w:headerReference w:type="default" r:id="rId14"/>
      <w:pgSz w:w="15840" w:h="12240" w:orient="landscape"/>
      <w:pgMar w:top="720" w:right="720" w:bottom="720" w:left="720" w:header="720" w:footer="720" w:gutter="0"/>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465FF" w14:textId="77777777" w:rsidR="0012401D" w:rsidRDefault="0012401D" w:rsidP="00A228C3">
      <w:r>
        <w:separator/>
      </w:r>
    </w:p>
  </w:endnote>
  <w:endnote w:type="continuationSeparator" w:id="0">
    <w:p w14:paraId="50FE4BA1" w14:textId="77777777" w:rsidR="0012401D" w:rsidRDefault="0012401D" w:rsidP="00A2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KG Primary Penmanship 2">
    <w:altName w:val="Calibri"/>
    <w:panose1 w:val="020B0604020202020204"/>
    <w:charset w:val="4D"/>
    <w:family w:val="auto"/>
    <w:pitch w:val="variable"/>
    <w:sig w:usb0="A000002F" w:usb1="00000053"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71157" w14:textId="77777777" w:rsidR="0012401D" w:rsidRDefault="0012401D" w:rsidP="00A228C3">
      <w:r>
        <w:separator/>
      </w:r>
    </w:p>
  </w:footnote>
  <w:footnote w:type="continuationSeparator" w:id="0">
    <w:p w14:paraId="406CF343" w14:textId="77777777" w:rsidR="0012401D" w:rsidRDefault="0012401D" w:rsidP="00A22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4D05" w14:textId="17E3E48D" w:rsidR="001753EE" w:rsidRPr="00A228C3" w:rsidRDefault="00A228C3">
    <w:pPr>
      <w:pStyle w:val="Header"/>
      <w:rPr>
        <w:rFonts w:ascii="KG Primary Penmanship 2" w:hAnsi="KG Primary Penmanship 2"/>
        <w:sz w:val="32"/>
        <w:szCs w:val="32"/>
      </w:rPr>
    </w:pPr>
    <w:r w:rsidRPr="00A228C3">
      <w:rPr>
        <w:rFonts w:ascii="KG Primary Penmanship 2" w:hAnsi="KG Primary Penmanship 2"/>
        <w:sz w:val="32"/>
        <w:szCs w:val="32"/>
      </w:rPr>
      <w:t xml:space="preserve">Preschool </w:t>
    </w:r>
    <w:r w:rsidR="00F20D01">
      <w:rPr>
        <w:rFonts w:ascii="KG Primary Penmanship 2" w:hAnsi="KG Primary Penmanship 2"/>
        <w:sz w:val="32"/>
        <w:szCs w:val="32"/>
      </w:rPr>
      <w:t>1/2B</w:t>
    </w:r>
    <w:r w:rsidRPr="00A228C3">
      <w:rPr>
        <w:rFonts w:ascii="KG Primary Penmanship 2" w:hAnsi="KG Primary Penmanship 2"/>
        <w:sz w:val="32"/>
        <w:szCs w:val="32"/>
      </w:rPr>
      <w:ptab w:relativeTo="margin" w:alignment="center" w:leader="none"/>
    </w:r>
    <w:r w:rsidRPr="00A228C3">
      <w:rPr>
        <w:rFonts w:ascii="KG Primary Penmanship 2" w:hAnsi="KG Primary Penmanship 2"/>
        <w:sz w:val="32"/>
        <w:szCs w:val="32"/>
      </w:rPr>
      <w:ptab w:relativeTo="margin" w:alignment="right" w:leader="none"/>
    </w:r>
    <w:r w:rsidRPr="00A228C3">
      <w:rPr>
        <w:rFonts w:ascii="KG Primary Penmanship 2" w:hAnsi="KG Primary Penmanship 2"/>
        <w:sz w:val="32"/>
        <w:szCs w:val="32"/>
      </w:rPr>
      <w:t xml:space="preserve">Week of </w:t>
    </w:r>
    <w:r w:rsidR="008125C5">
      <w:rPr>
        <w:rFonts w:ascii="KG Primary Penmanship 2" w:hAnsi="KG Primary Penmanship 2"/>
        <w:sz w:val="32"/>
        <w:szCs w:val="32"/>
      </w:rPr>
      <w:t xml:space="preserve">May </w:t>
    </w:r>
    <w:r w:rsidR="00DC4CA1">
      <w:rPr>
        <w:rFonts w:ascii="KG Primary Penmanship 2" w:hAnsi="KG Primary Penmanship 2"/>
        <w:sz w:val="32"/>
        <w:szCs w:val="32"/>
      </w:rPr>
      <w:t>23</w:t>
    </w:r>
    <w:r w:rsidR="00F20D01">
      <w:rPr>
        <w:rFonts w:ascii="KG Primary Penmanship 2" w:hAnsi="KG Primary Penmanship 2"/>
        <w:sz w:val="32"/>
        <w:szCs w:val="32"/>
      </w:rPr>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D128F"/>
    <w:multiLevelType w:val="hybridMultilevel"/>
    <w:tmpl w:val="A04E3DD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C3"/>
    <w:rsid w:val="00055790"/>
    <w:rsid w:val="000C34E3"/>
    <w:rsid w:val="0012401D"/>
    <w:rsid w:val="0012660D"/>
    <w:rsid w:val="001753EE"/>
    <w:rsid w:val="001816D2"/>
    <w:rsid w:val="001B4839"/>
    <w:rsid w:val="00243F97"/>
    <w:rsid w:val="003410B5"/>
    <w:rsid w:val="00347CE9"/>
    <w:rsid w:val="0035540B"/>
    <w:rsid w:val="00391F71"/>
    <w:rsid w:val="004F35AD"/>
    <w:rsid w:val="005013F8"/>
    <w:rsid w:val="00512ED8"/>
    <w:rsid w:val="0058443C"/>
    <w:rsid w:val="005B4891"/>
    <w:rsid w:val="005E449D"/>
    <w:rsid w:val="00682CD2"/>
    <w:rsid w:val="00696520"/>
    <w:rsid w:val="006C61C1"/>
    <w:rsid w:val="0070006F"/>
    <w:rsid w:val="00723480"/>
    <w:rsid w:val="00756F57"/>
    <w:rsid w:val="007B3261"/>
    <w:rsid w:val="007D48A2"/>
    <w:rsid w:val="008125C5"/>
    <w:rsid w:val="00823099"/>
    <w:rsid w:val="00877C46"/>
    <w:rsid w:val="008834D9"/>
    <w:rsid w:val="008C2E1E"/>
    <w:rsid w:val="008F6B3D"/>
    <w:rsid w:val="009F6070"/>
    <w:rsid w:val="00A1138E"/>
    <w:rsid w:val="00A228C3"/>
    <w:rsid w:val="00A73209"/>
    <w:rsid w:val="00AF145A"/>
    <w:rsid w:val="00B4425A"/>
    <w:rsid w:val="00B65EC2"/>
    <w:rsid w:val="00B72836"/>
    <w:rsid w:val="00B93DAA"/>
    <w:rsid w:val="00BD316C"/>
    <w:rsid w:val="00C30E4E"/>
    <w:rsid w:val="00C42F6A"/>
    <w:rsid w:val="00CA13CE"/>
    <w:rsid w:val="00CE60C9"/>
    <w:rsid w:val="00D11A68"/>
    <w:rsid w:val="00D36EB9"/>
    <w:rsid w:val="00D5318A"/>
    <w:rsid w:val="00DC4CA1"/>
    <w:rsid w:val="00DD6859"/>
    <w:rsid w:val="00E07CED"/>
    <w:rsid w:val="00E539A3"/>
    <w:rsid w:val="00E7400E"/>
    <w:rsid w:val="00E93CD3"/>
    <w:rsid w:val="00EC08A8"/>
    <w:rsid w:val="00EC5CAC"/>
    <w:rsid w:val="00EF7473"/>
    <w:rsid w:val="00F20D01"/>
    <w:rsid w:val="00F7312D"/>
    <w:rsid w:val="00FC0BE3"/>
    <w:rsid w:val="00FD1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541F"/>
  <w15:chartTrackingRefBased/>
  <w15:docId w15:val="{AC6524D7-558E-A440-A7C6-857E2715B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G Primary Penmanship 2" w:eastAsiaTheme="minorHAnsi" w:hAnsi="KG Primary Penmanship 2" w:cs="Times New Roman (Body CS)"/>
        <w:sz w:val="36"/>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8C3"/>
    <w:rPr>
      <w:rFonts w:ascii="Times New Roman" w:eastAsia="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28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28C3"/>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A228C3"/>
    <w:pPr>
      <w:tabs>
        <w:tab w:val="center" w:pos="4680"/>
        <w:tab w:val="right" w:pos="9360"/>
      </w:tabs>
    </w:pPr>
  </w:style>
  <w:style w:type="character" w:customStyle="1" w:styleId="HeaderChar">
    <w:name w:val="Header Char"/>
    <w:basedOn w:val="DefaultParagraphFont"/>
    <w:link w:val="Header"/>
    <w:uiPriority w:val="99"/>
    <w:rsid w:val="00A228C3"/>
    <w:rPr>
      <w:rFonts w:ascii="Times New Roman" w:eastAsia="Times New Roman" w:hAnsi="Times New Roman" w:cs="Times New Roman"/>
      <w:sz w:val="24"/>
    </w:rPr>
  </w:style>
  <w:style w:type="paragraph" w:styleId="Footer">
    <w:name w:val="footer"/>
    <w:basedOn w:val="Normal"/>
    <w:link w:val="FooterChar"/>
    <w:uiPriority w:val="99"/>
    <w:unhideWhenUsed/>
    <w:rsid w:val="00A228C3"/>
    <w:pPr>
      <w:tabs>
        <w:tab w:val="center" w:pos="4680"/>
        <w:tab w:val="right" w:pos="9360"/>
      </w:tabs>
    </w:pPr>
  </w:style>
  <w:style w:type="character" w:customStyle="1" w:styleId="FooterChar">
    <w:name w:val="Footer Char"/>
    <w:basedOn w:val="DefaultParagraphFont"/>
    <w:link w:val="Footer"/>
    <w:uiPriority w:val="99"/>
    <w:rsid w:val="00A228C3"/>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160</Words>
  <Characters>918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Batson Wilson</dc:creator>
  <cp:keywords/>
  <dc:description/>
  <cp:lastModifiedBy>Sally Wilson</cp:lastModifiedBy>
  <cp:revision>2</cp:revision>
  <dcterms:created xsi:type="dcterms:W3CDTF">2022-04-03T21:32:00Z</dcterms:created>
  <dcterms:modified xsi:type="dcterms:W3CDTF">2022-04-03T21:32:00Z</dcterms:modified>
</cp:coreProperties>
</file>