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44129" w14:textId="48E49AF5" w:rsidR="00A228C3" w:rsidRDefault="00A228C3" w:rsidP="00A228C3">
      <w:pPr>
        <w:jc w:val="center"/>
        <w:rPr>
          <w:rFonts w:ascii="KG Primary Penmanship 2" w:hAnsi="KG Primary Penmanship 2"/>
          <w:b/>
          <w:bCs/>
          <w:sz w:val="40"/>
          <w:szCs w:val="40"/>
        </w:rPr>
      </w:pPr>
      <w:r w:rsidRPr="00A61FAC">
        <w:rPr>
          <w:noProof/>
        </w:rPr>
        <w:drawing>
          <wp:anchor distT="0" distB="0" distL="114300" distR="114300" simplePos="0" relativeHeight="251659264" behindDoc="1" locked="0" layoutInCell="1" allowOverlap="1" wp14:anchorId="0519883E" wp14:editId="17DF8AC2">
            <wp:simplePos x="0" y="0"/>
            <wp:positionH relativeFrom="margin">
              <wp:posOffset>3697655</wp:posOffset>
            </wp:positionH>
            <wp:positionV relativeFrom="margin">
              <wp:posOffset>-29845</wp:posOffset>
            </wp:positionV>
            <wp:extent cx="1921510" cy="789305"/>
            <wp:effectExtent l="0" t="0" r="0" b="0"/>
            <wp:wrapSquare wrapText="bothSides"/>
            <wp:docPr id="23" name="Picture 23" descr="Peek Clipart | Free Images at Clker.com - vector clip art on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ek Clipart | Free Images at Clker.com - vector clip art online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1510" cy="789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24894D" w14:textId="77777777" w:rsidR="00A228C3" w:rsidRDefault="00A228C3" w:rsidP="00A228C3">
      <w:pPr>
        <w:jc w:val="center"/>
        <w:rPr>
          <w:rFonts w:ascii="KG Primary Penmanship 2" w:hAnsi="KG Primary Penmanship 2"/>
          <w:b/>
          <w:bCs/>
          <w:sz w:val="40"/>
          <w:szCs w:val="40"/>
        </w:rPr>
      </w:pPr>
    </w:p>
    <w:p w14:paraId="7DB43848" w14:textId="77777777" w:rsidR="00A228C3" w:rsidRDefault="00A228C3" w:rsidP="00A228C3">
      <w:pPr>
        <w:jc w:val="center"/>
        <w:rPr>
          <w:rFonts w:ascii="KG Primary Penmanship 2" w:hAnsi="KG Primary Penmanship 2"/>
          <w:b/>
          <w:bCs/>
          <w:sz w:val="40"/>
          <w:szCs w:val="40"/>
        </w:rPr>
      </w:pPr>
    </w:p>
    <w:p w14:paraId="05E01A92" w14:textId="77777777" w:rsidR="00A228C3" w:rsidRPr="00D469D2" w:rsidRDefault="00A228C3" w:rsidP="00A228C3">
      <w:pPr>
        <w:jc w:val="center"/>
        <w:rPr>
          <w:rFonts w:ascii="KG Primary Penmanship 2" w:hAnsi="KG Primary Penmanship 2"/>
          <w:b/>
          <w:bCs/>
          <w:sz w:val="2"/>
          <w:szCs w:val="2"/>
        </w:rPr>
      </w:pPr>
    </w:p>
    <w:p w14:paraId="0168029F" w14:textId="77777777" w:rsidR="00A228C3" w:rsidRPr="00A8231D" w:rsidRDefault="00A228C3" w:rsidP="00A228C3">
      <w:pPr>
        <w:jc w:val="center"/>
        <w:rPr>
          <w:rFonts w:ascii="KG Primary Penmanship 2" w:hAnsi="KG Primary Penmanship 2"/>
          <w:b/>
          <w:bCs/>
          <w:sz w:val="40"/>
          <w:szCs w:val="40"/>
        </w:rPr>
      </w:pPr>
      <w:r w:rsidRPr="00A8231D">
        <w:rPr>
          <w:rFonts w:ascii="KG Primary Penmanship 2" w:hAnsi="KG Primary Penmanship 2"/>
          <w:b/>
          <w:bCs/>
          <w:sz w:val="40"/>
          <w:szCs w:val="40"/>
        </w:rPr>
        <w:t>Peek at Our Week</w:t>
      </w:r>
    </w:p>
    <w:tbl>
      <w:tblPr>
        <w:tblStyle w:val="TableGrid"/>
        <w:tblW w:w="14256" w:type="dxa"/>
        <w:tblLook w:val="04A0" w:firstRow="1" w:lastRow="0" w:firstColumn="1" w:lastColumn="0" w:noHBand="0" w:noVBand="1"/>
      </w:tblPr>
      <w:tblGrid>
        <w:gridCol w:w="5575"/>
        <w:gridCol w:w="3690"/>
        <w:gridCol w:w="4991"/>
      </w:tblGrid>
      <w:tr w:rsidR="00E46D91" w:rsidRPr="0084150C" w14:paraId="3C6E3963" w14:textId="77777777" w:rsidTr="0035540B">
        <w:trPr>
          <w:trHeight w:val="647"/>
        </w:trPr>
        <w:tc>
          <w:tcPr>
            <w:tcW w:w="5575" w:type="dxa"/>
            <w:vAlign w:val="center"/>
          </w:tcPr>
          <w:p w14:paraId="0E394E5A" w14:textId="77777777" w:rsidR="00A228C3" w:rsidRPr="0084150C" w:rsidRDefault="00A228C3" w:rsidP="00634D7B">
            <w:pPr>
              <w:jc w:val="center"/>
              <w:rPr>
                <w:rFonts w:ascii="KG Primary Penmanship 2" w:hAnsi="KG Primary Penmanship 2"/>
                <w:b/>
                <w:bCs/>
                <w:sz w:val="22"/>
                <w:szCs w:val="16"/>
              </w:rPr>
            </w:pPr>
            <w:r w:rsidRPr="0084150C">
              <w:rPr>
                <w:rFonts w:ascii="KG Primary Penmanship 2" w:hAnsi="KG Primary Penmanship 2"/>
                <w:b/>
                <w:bCs/>
                <w:sz w:val="22"/>
                <w:szCs w:val="16"/>
              </w:rPr>
              <w:t>Standard Focus</w:t>
            </w:r>
          </w:p>
        </w:tc>
        <w:tc>
          <w:tcPr>
            <w:tcW w:w="3690" w:type="dxa"/>
            <w:vAlign w:val="center"/>
          </w:tcPr>
          <w:p w14:paraId="477F9C33" w14:textId="77777777" w:rsidR="00A228C3" w:rsidRPr="0084150C" w:rsidRDefault="00A228C3" w:rsidP="00634D7B">
            <w:pPr>
              <w:jc w:val="center"/>
              <w:rPr>
                <w:rFonts w:ascii="KG Primary Penmanship 2" w:hAnsi="KG Primary Penmanship 2"/>
                <w:b/>
                <w:bCs/>
                <w:sz w:val="22"/>
                <w:szCs w:val="16"/>
              </w:rPr>
            </w:pPr>
            <w:r w:rsidRPr="0084150C">
              <w:rPr>
                <w:rFonts w:ascii="KG Primary Penmanship 2" w:hAnsi="KG Primary Penmanship 2"/>
                <w:b/>
                <w:bCs/>
                <w:sz w:val="22"/>
                <w:szCs w:val="16"/>
              </w:rPr>
              <w:t>Activity</w:t>
            </w:r>
          </w:p>
        </w:tc>
        <w:tc>
          <w:tcPr>
            <w:tcW w:w="4991" w:type="dxa"/>
            <w:vAlign w:val="center"/>
          </w:tcPr>
          <w:p w14:paraId="05983D24" w14:textId="77777777" w:rsidR="00A228C3" w:rsidRPr="0084150C" w:rsidRDefault="00A228C3" w:rsidP="00634D7B">
            <w:pPr>
              <w:jc w:val="center"/>
              <w:rPr>
                <w:rFonts w:ascii="KG Primary Penmanship 2" w:hAnsi="KG Primary Penmanship 2"/>
                <w:b/>
                <w:bCs/>
                <w:sz w:val="22"/>
                <w:szCs w:val="16"/>
              </w:rPr>
            </w:pPr>
            <w:r w:rsidRPr="0084150C">
              <w:rPr>
                <w:rFonts w:ascii="KG Primary Penmanship 2" w:hAnsi="KG Primary Penmanship 2"/>
                <w:b/>
                <w:bCs/>
                <w:sz w:val="22"/>
                <w:szCs w:val="16"/>
              </w:rPr>
              <w:t>Home Extension Activity</w:t>
            </w:r>
          </w:p>
        </w:tc>
      </w:tr>
      <w:tr w:rsidR="00E46D91" w:rsidRPr="0084150C" w14:paraId="1A1A9740" w14:textId="77777777" w:rsidTr="0035540B">
        <w:trPr>
          <w:trHeight w:val="2087"/>
        </w:trPr>
        <w:tc>
          <w:tcPr>
            <w:tcW w:w="5575" w:type="dxa"/>
          </w:tcPr>
          <w:p w14:paraId="69C2C548" w14:textId="1C9368F0" w:rsidR="00A228C3" w:rsidRPr="0084150C" w:rsidRDefault="004F5479" w:rsidP="004F5479">
            <w:pPr>
              <w:pStyle w:val="ListParagraph"/>
              <w:numPr>
                <w:ilvl w:val="0"/>
                <w:numId w:val="1"/>
              </w:numPr>
              <w:spacing w:line="240" w:lineRule="auto"/>
              <w:ind w:left="576" w:hanging="432"/>
              <w:rPr>
                <w:rFonts w:ascii="KG Primary Penmanship 2" w:hAnsi="KG Primary Penmanship 2"/>
                <w:szCs w:val="16"/>
              </w:rPr>
            </w:pPr>
            <w:r w:rsidRPr="0084150C">
              <w:rPr>
                <w:rFonts w:ascii="KG Primary Penmanship 2" w:hAnsi="KG Primary Penmanship 2"/>
                <w:szCs w:val="16"/>
              </w:rPr>
              <w:t>Begins to explore a greater variety of motions with objects (e.g., rotate, spin, twist)</w:t>
            </w:r>
          </w:p>
        </w:tc>
        <w:tc>
          <w:tcPr>
            <w:tcW w:w="3690" w:type="dxa"/>
          </w:tcPr>
          <w:p w14:paraId="76D0BE04" w14:textId="125930E8" w:rsidR="00A228C3" w:rsidRPr="0084150C" w:rsidRDefault="00E46D91" w:rsidP="005E449D">
            <w:pPr>
              <w:ind w:left="288"/>
              <w:rPr>
                <w:rFonts w:ascii="KG Primary Penmanship 2" w:hAnsi="KG Primary Penmanship 2"/>
                <w:sz w:val="22"/>
                <w:szCs w:val="16"/>
              </w:rPr>
            </w:pPr>
            <w:r w:rsidRPr="0084150C">
              <w:rPr>
                <w:rFonts w:ascii="KG Primary Penmanship 2" w:hAnsi="KG Primary Penmanship 2"/>
                <w:sz w:val="22"/>
                <w:szCs w:val="16"/>
              </w:rPr>
              <w:t>String Bells on Pipe Cleaner</w:t>
            </w:r>
            <w:r w:rsidRPr="0084150C">
              <w:rPr>
                <w:rFonts w:ascii="KG Primary Penmanship 2" w:hAnsi="KG Primary Penmanship 2"/>
                <w:noProof/>
                <w:sz w:val="22"/>
                <w:szCs w:val="16"/>
              </w:rPr>
              <w:drawing>
                <wp:inline distT="0" distB="0" distL="0" distR="0" wp14:anchorId="02B5E883" wp14:editId="7652D97E">
                  <wp:extent cx="1469048" cy="1060819"/>
                  <wp:effectExtent l="0" t="0" r="444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5755" cy="1072883"/>
                          </a:xfrm>
                          <a:prstGeom prst="rect">
                            <a:avLst/>
                          </a:prstGeom>
                        </pic:spPr>
                      </pic:pic>
                    </a:graphicData>
                  </a:graphic>
                </wp:inline>
              </w:drawing>
            </w:r>
          </w:p>
        </w:tc>
        <w:tc>
          <w:tcPr>
            <w:tcW w:w="4991" w:type="dxa"/>
          </w:tcPr>
          <w:p w14:paraId="41169338" w14:textId="5F008360" w:rsidR="00A228C3" w:rsidRPr="0084150C" w:rsidRDefault="001B3461" w:rsidP="00634D7B">
            <w:pPr>
              <w:ind w:left="288"/>
              <w:rPr>
                <w:rFonts w:ascii="KG Primary Penmanship 2" w:hAnsi="KG Primary Penmanship 2"/>
                <w:sz w:val="22"/>
                <w:szCs w:val="16"/>
              </w:rPr>
            </w:pPr>
            <w:r w:rsidRPr="0084150C">
              <w:rPr>
                <w:rFonts w:ascii="KG Primary Penmanship 2" w:hAnsi="KG Primary Penmanship 2"/>
                <w:sz w:val="22"/>
                <w:szCs w:val="16"/>
              </w:rPr>
              <w:t>Christmas time is a great time to string items.  String beads or bells for your tree or as a garland.</w:t>
            </w:r>
          </w:p>
        </w:tc>
      </w:tr>
      <w:tr w:rsidR="00E46D91" w:rsidRPr="0084150C" w14:paraId="7D0E986F" w14:textId="77777777" w:rsidTr="00FE28FD">
        <w:trPr>
          <w:trHeight w:val="1178"/>
        </w:trPr>
        <w:tc>
          <w:tcPr>
            <w:tcW w:w="5575" w:type="dxa"/>
          </w:tcPr>
          <w:p w14:paraId="092925CE" w14:textId="6FFF3D76" w:rsidR="00A228C3" w:rsidRPr="0084150C" w:rsidRDefault="00FE28FD" w:rsidP="00FE28FD">
            <w:pPr>
              <w:pStyle w:val="ListParagraph"/>
              <w:numPr>
                <w:ilvl w:val="0"/>
                <w:numId w:val="1"/>
              </w:numPr>
              <w:ind w:left="576" w:hanging="432"/>
              <w:rPr>
                <w:rFonts w:ascii="KG Primary Penmanship 2" w:hAnsi="KG Primary Penmanship 2"/>
                <w:szCs w:val="16"/>
              </w:rPr>
            </w:pPr>
            <w:r w:rsidRPr="0084150C">
              <w:rPr>
                <w:rFonts w:ascii="KG Primary Penmanship 2" w:hAnsi="KG Primary Penmanship 2"/>
                <w:szCs w:val="16"/>
              </w:rPr>
              <w:t>Demonstrates use of large muscles for movement, position, strength and coordination</w:t>
            </w:r>
          </w:p>
        </w:tc>
        <w:tc>
          <w:tcPr>
            <w:tcW w:w="3690" w:type="dxa"/>
          </w:tcPr>
          <w:p w14:paraId="1BBE6720" w14:textId="77777777" w:rsidR="00A228C3" w:rsidRPr="0084150C" w:rsidRDefault="00FE28FD" w:rsidP="008F6B3D">
            <w:pPr>
              <w:ind w:left="288"/>
              <w:rPr>
                <w:rFonts w:ascii="KG Primary Penmanship 2" w:hAnsi="KG Primary Penmanship 2"/>
                <w:bCs/>
                <w:sz w:val="22"/>
                <w:szCs w:val="16"/>
              </w:rPr>
            </w:pPr>
            <w:r w:rsidRPr="0084150C">
              <w:rPr>
                <w:rFonts w:ascii="KG Primary Penmanship 2" w:hAnsi="KG Primary Penmanship 2"/>
                <w:bCs/>
                <w:sz w:val="22"/>
                <w:szCs w:val="16"/>
              </w:rPr>
              <w:t>Play “Packing and Pushing/Pulling Santa’s Sled</w:t>
            </w:r>
            <w:r w:rsidR="0074044F" w:rsidRPr="0084150C">
              <w:rPr>
                <w:rFonts w:ascii="KG Primary Penmanship 2" w:hAnsi="KG Primary Penmanship 2"/>
                <w:bCs/>
                <w:sz w:val="22"/>
                <w:szCs w:val="16"/>
              </w:rPr>
              <w:t>”</w:t>
            </w:r>
          </w:p>
          <w:p w14:paraId="3EC9A25B" w14:textId="77777777" w:rsidR="00E46D91" w:rsidRPr="0084150C" w:rsidRDefault="00E46D91" w:rsidP="008F6B3D">
            <w:pPr>
              <w:ind w:left="288"/>
              <w:rPr>
                <w:rFonts w:ascii="KG Primary Penmanship 2" w:hAnsi="KG Primary Penmanship 2"/>
                <w:bCs/>
                <w:sz w:val="22"/>
                <w:szCs w:val="16"/>
              </w:rPr>
            </w:pPr>
          </w:p>
          <w:p w14:paraId="0A9C021E" w14:textId="2D68E12B" w:rsidR="00E46D91" w:rsidRPr="0084150C" w:rsidRDefault="00E46D91" w:rsidP="008F6B3D">
            <w:pPr>
              <w:ind w:left="288"/>
              <w:rPr>
                <w:rFonts w:ascii="KG Primary Penmanship 2" w:hAnsi="KG Primary Penmanship 2"/>
                <w:sz w:val="22"/>
                <w:szCs w:val="16"/>
              </w:rPr>
            </w:pPr>
            <w:r w:rsidRPr="0084150C">
              <w:rPr>
                <w:rFonts w:ascii="KG Primary Penmanship 2" w:hAnsi="KG Primary Penmanship 2"/>
                <w:bCs/>
                <w:sz w:val="22"/>
                <w:szCs w:val="16"/>
              </w:rPr>
              <w:t>Fill Santa’s sled with presents and push it around the playground. (</w:t>
            </w:r>
            <w:proofErr w:type="gramStart"/>
            <w:r w:rsidRPr="0084150C">
              <w:rPr>
                <w:rFonts w:ascii="KG Primary Penmanship 2" w:hAnsi="KG Primary Penmanship 2"/>
                <w:bCs/>
                <w:sz w:val="22"/>
                <w:szCs w:val="16"/>
              </w:rPr>
              <w:t>blue</w:t>
            </w:r>
            <w:proofErr w:type="gramEnd"/>
            <w:r w:rsidRPr="0084150C">
              <w:rPr>
                <w:rFonts w:ascii="KG Primary Penmanship 2" w:hAnsi="KG Primary Penmanship 2"/>
                <w:bCs/>
                <w:sz w:val="22"/>
                <w:szCs w:val="16"/>
              </w:rPr>
              <w:t xml:space="preserve"> wagon with blocks)</w:t>
            </w:r>
          </w:p>
        </w:tc>
        <w:tc>
          <w:tcPr>
            <w:tcW w:w="4991" w:type="dxa"/>
          </w:tcPr>
          <w:p w14:paraId="1E09E7CE" w14:textId="20F55161" w:rsidR="00A228C3" w:rsidRPr="0084150C" w:rsidRDefault="00022176" w:rsidP="00634D7B">
            <w:pPr>
              <w:ind w:left="288"/>
              <w:rPr>
                <w:rFonts w:ascii="KG Primary Penmanship 2" w:hAnsi="KG Primary Penmanship 2"/>
                <w:sz w:val="22"/>
                <w:szCs w:val="16"/>
              </w:rPr>
            </w:pPr>
            <w:r w:rsidRPr="0084150C">
              <w:rPr>
                <w:rFonts w:ascii="KG Primary Penmanship 2" w:hAnsi="KG Primary Penmanship 2"/>
                <w:sz w:val="22"/>
                <w:szCs w:val="16"/>
              </w:rPr>
              <w:t>Heavy work is important for the development of your child’s large muscles.  I have printed a list of “heavy work” activities for your child to do at home.</w:t>
            </w:r>
          </w:p>
        </w:tc>
      </w:tr>
      <w:tr w:rsidR="00E46D91" w:rsidRPr="0084150C" w14:paraId="0210068E" w14:textId="77777777" w:rsidTr="0035540B">
        <w:trPr>
          <w:trHeight w:val="1584"/>
        </w:trPr>
        <w:tc>
          <w:tcPr>
            <w:tcW w:w="5575" w:type="dxa"/>
          </w:tcPr>
          <w:p w14:paraId="5AE91319" w14:textId="77777777" w:rsidR="00FE28FD" w:rsidRPr="0084150C" w:rsidRDefault="00FE28FD" w:rsidP="00FE28FD">
            <w:pPr>
              <w:pStyle w:val="ListParagraph"/>
              <w:numPr>
                <w:ilvl w:val="0"/>
                <w:numId w:val="1"/>
              </w:numPr>
              <w:ind w:left="576" w:hanging="432"/>
              <w:rPr>
                <w:rFonts w:ascii="KG Primary Penmanship 2" w:hAnsi="KG Primary Penmanship 2"/>
                <w:szCs w:val="16"/>
              </w:rPr>
            </w:pPr>
            <w:r w:rsidRPr="0084150C">
              <w:rPr>
                <w:rFonts w:ascii="KG Primary Penmanship 2" w:hAnsi="KG Primary Penmanship 2"/>
                <w:szCs w:val="16"/>
              </w:rPr>
              <w:t>Explores the environment with purpose and flexibility</w:t>
            </w:r>
          </w:p>
          <w:p w14:paraId="6A56CB4B" w14:textId="77777777" w:rsidR="00FE28FD" w:rsidRPr="0084150C" w:rsidRDefault="00FE28FD" w:rsidP="00FE28FD">
            <w:pPr>
              <w:pStyle w:val="ListParagraph"/>
              <w:numPr>
                <w:ilvl w:val="0"/>
                <w:numId w:val="1"/>
              </w:numPr>
              <w:ind w:left="576" w:hanging="432"/>
              <w:rPr>
                <w:rFonts w:ascii="KG Primary Penmanship 2" w:hAnsi="KG Primary Penmanship 2"/>
                <w:szCs w:val="16"/>
              </w:rPr>
            </w:pPr>
            <w:r w:rsidRPr="0084150C">
              <w:rPr>
                <w:rFonts w:ascii="KG Primary Penmanship 2" w:hAnsi="KG Primary Penmanship 2"/>
                <w:szCs w:val="16"/>
              </w:rPr>
              <w:t>Demonstrates knowledge related to physical science</w:t>
            </w:r>
          </w:p>
          <w:p w14:paraId="3F045896" w14:textId="7E937EEC" w:rsidR="00A228C3" w:rsidRPr="0084150C" w:rsidRDefault="00A228C3" w:rsidP="00FE28FD">
            <w:pPr>
              <w:pStyle w:val="ListParagraph"/>
              <w:spacing w:line="240" w:lineRule="auto"/>
              <w:ind w:left="576"/>
              <w:rPr>
                <w:rFonts w:ascii="KG Primary Penmanship 2" w:hAnsi="KG Primary Penmanship 2"/>
                <w:szCs w:val="16"/>
              </w:rPr>
            </w:pPr>
          </w:p>
        </w:tc>
        <w:tc>
          <w:tcPr>
            <w:tcW w:w="3690" w:type="dxa"/>
          </w:tcPr>
          <w:p w14:paraId="0DF5FCFA" w14:textId="1201D1BA" w:rsidR="00A228C3" w:rsidRPr="0084150C" w:rsidRDefault="00FE28FD" w:rsidP="00634D7B">
            <w:pPr>
              <w:ind w:left="288"/>
              <w:rPr>
                <w:rFonts w:ascii="KG Primary Penmanship 2" w:hAnsi="KG Primary Penmanship 2"/>
                <w:sz w:val="22"/>
                <w:szCs w:val="16"/>
              </w:rPr>
            </w:pPr>
            <w:r w:rsidRPr="0084150C">
              <w:rPr>
                <w:rFonts w:cstheme="minorHAnsi"/>
                <w:noProof/>
                <w:sz w:val="22"/>
                <w:szCs w:val="16"/>
              </w:rPr>
              <w:drawing>
                <wp:anchor distT="0" distB="0" distL="114300" distR="114300" simplePos="0" relativeHeight="251663360" behindDoc="0" locked="0" layoutInCell="1" allowOverlap="1" wp14:anchorId="4D8F887F" wp14:editId="38EE0D3B">
                  <wp:simplePos x="0" y="0"/>
                  <wp:positionH relativeFrom="column">
                    <wp:posOffset>-58420</wp:posOffset>
                  </wp:positionH>
                  <wp:positionV relativeFrom="paragraph">
                    <wp:posOffset>2540</wp:posOffset>
                  </wp:positionV>
                  <wp:extent cx="1467485" cy="1910715"/>
                  <wp:effectExtent l="0" t="0" r="5715" b="0"/>
                  <wp:wrapSquare wrapText="bothSides"/>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creen Shot 2020-05-31 at 4.32.39 P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7485" cy="1910715"/>
                          </a:xfrm>
                          <a:prstGeom prst="rect">
                            <a:avLst/>
                          </a:prstGeom>
                        </pic:spPr>
                      </pic:pic>
                    </a:graphicData>
                  </a:graphic>
                  <wp14:sizeRelH relativeFrom="page">
                    <wp14:pctWidth>0</wp14:pctWidth>
                  </wp14:sizeRelH>
                  <wp14:sizeRelV relativeFrom="page">
                    <wp14:pctHeight>0</wp14:pctHeight>
                  </wp14:sizeRelV>
                </wp:anchor>
              </w:drawing>
            </w:r>
          </w:p>
        </w:tc>
        <w:tc>
          <w:tcPr>
            <w:tcW w:w="4991" w:type="dxa"/>
          </w:tcPr>
          <w:p w14:paraId="5F7E8339" w14:textId="225A8A3B" w:rsidR="00A228C3" w:rsidRPr="0084150C" w:rsidRDefault="00022176" w:rsidP="00634D7B">
            <w:pPr>
              <w:ind w:left="288"/>
              <w:rPr>
                <w:rFonts w:ascii="KG Primary Penmanship 2" w:hAnsi="KG Primary Penmanship 2"/>
                <w:sz w:val="22"/>
                <w:szCs w:val="16"/>
              </w:rPr>
            </w:pPr>
            <w:r w:rsidRPr="0084150C">
              <w:rPr>
                <w:rFonts w:ascii="KG Primary Penmanship 2" w:hAnsi="KG Primary Penmanship 2"/>
                <w:noProof/>
                <w:sz w:val="22"/>
                <w:szCs w:val="16"/>
              </w:rPr>
              <w:drawing>
                <wp:anchor distT="0" distB="0" distL="114300" distR="114300" simplePos="0" relativeHeight="251665408" behindDoc="0" locked="0" layoutInCell="1" allowOverlap="1" wp14:anchorId="59E62B7F" wp14:editId="38DF5DA6">
                  <wp:simplePos x="0" y="0"/>
                  <wp:positionH relativeFrom="column">
                    <wp:posOffset>1846938</wp:posOffset>
                  </wp:positionH>
                  <wp:positionV relativeFrom="paragraph">
                    <wp:posOffset>410734</wp:posOffset>
                  </wp:positionV>
                  <wp:extent cx="1096645" cy="1294130"/>
                  <wp:effectExtent l="0" t="0" r="0" b="1270"/>
                  <wp:wrapSquare wrapText="bothSides"/>
                  <wp:docPr id="2" name="Picture 2" descr="A picture containing indoor, person, table,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person, table, sitting&#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96645" cy="1294130"/>
                          </a:xfrm>
                          <a:prstGeom prst="rect">
                            <a:avLst/>
                          </a:prstGeom>
                        </pic:spPr>
                      </pic:pic>
                    </a:graphicData>
                  </a:graphic>
                  <wp14:sizeRelH relativeFrom="page">
                    <wp14:pctWidth>0</wp14:pctWidth>
                  </wp14:sizeRelH>
                  <wp14:sizeRelV relativeFrom="page">
                    <wp14:pctHeight>0</wp14:pctHeight>
                  </wp14:sizeRelV>
                </wp:anchor>
              </w:drawing>
            </w:r>
            <w:r w:rsidRPr="0084150C">
              <w:rPr>
                <w:rFonts w:ascii="KG Primary Penmanship 2" w:hAnsi="KG Primary Penmanship 2"/>
                <w:sz w:val="22"/>
                <w:szCs w:val="16"/>
              </w:rPr>
              <w:t>If you didn’t get a chance to make the magnetic sensory bottle, I suggested a few weeks ago, now’s your chance.</w:t>
            </w:r>
          </w:p>
          <w:p w14:paraId="30F6AB22" w14:textId="3F174488" w:rsidR="00022176" w:rsidRPr="0084150C" w:rsidRDefault="00022176" w:rsidP="00634D7B">
            <w:pPr>
              <w:ind w:left="288"/>
              <w:rPr>
                <w:rFonts w:ascii="KG Primary Penmanship 2" w:hAnsi="KG Primary Penmanship 2"/>
                <w:sz w:val="22"/>
                <w:szCs w:val="16"/>
              </w:rPr>
            </w:pPr>
            <w:r w:rsidRPr="0084150C">
              <w:rPr>
                <w:rFonts w:ascii="KG Primary Penmanship 2" w:hAnsi="KG Primary Penmanship 2"/>
                <w:sz w:val="22"/>
                <w:szCs w:val="16"/>
              </w:rPr>
              <w:t>Magnets are so much fun for children to use to explore their world.  Put jingle bells (Available at the Dollar Tree) and small pieces of pipe cleaner and put them in an empty plastic bottle.  Run a magnet up the side of the bottle to catch the jingle bells.</w:t>
            </w:r>
            <w:r w:rsidRPr="0084150C">
              <w:rPr>
                <w:rFonts w:ascii="KG Primary Penmanship 2" w:hAnsi="KG Primary Penmanship 2"/>
                <w:noProof/>
                <w:sz w:val="22"/>
                <w:szCs w:val="16"/>
              </w:rPr>
              <w:t xml:space="preserve"> </w:t>
            </w:r>
          </w:p>
        </w:tc>
      </w:tr>
    </w:tbl>
    <w:p w14:paraId="7D810A8A" w14:textId="2C3C92A2" w:rsidR="001D376D" w:rsidRPr="00A228C3" w:rsidRDefault="00A228C3" w:rsidP="00A228C3">
      <w:pPr>
        <w:spacing w:before="120" w:after="100" w:afterAutospacing="1"/>
        <w:rPr>
          <w:rFonts w:ascii="KG Primary Penmanship 2" w:hAnsi="KG Primary Penmanship 2"/>
          <w:sz w:val="28"/>
          <w:szCs w:val="28"/>
        </w:rPr>
      </w:pPr>
      <w:r w:rsidRPr="006946B1">
        <w:rPr>
          <w:rFonts w:ascii="KG Primary Penmanship 2" w:hAnsi="KG Primary Penmanship 2"/>
          <w:b/>
          <w:bCs/>
          <w:sz w:val="28"/>
          <w:szCs w:val="28"/>
        </w:rPr>
        <w:t>Parent Resources:</w:t>
      </w:r>
      <w:r>
        <w:rPr>
          <w:rFonts w:ascii="KG Primary Penmanship 2" w:hAnsi="KG Primary Penmanship 2"/>
          <w:sz w:val="28"/>
          <w:szCs w:val="28"/>
        </w:rPr>
        <w:t xml:space="preserve"> </w:t>
      </w:r>
      <w:r w:rsidR="001B3461">
        <w:rPr>
          <w:rFonts w:ascii="KG Primary Penmanship 2" w:hAnsi="KG Primary Penmanship 2"/>
          <w:sz w:val="28"/>
          <w:szCs w:val="28"/>
        </w:rPr>
        <w:t>Heavy work handout attached.</w:t>
      </w:r>
    </w:p>
    <w:sectPr w:rsidR="001D376D" w:rsidRPr="00A228C3" w:rsidSect="00A228C3">
      <w:headerReference w:type="default" r:id="rId11"/>
      <w:pgSz w:w="15840" w:h="12240" w:orient="landscape"/>
      <w:pgMar w:top="720" w:right="720" w:bottom="720" w:left="720" w:header="720" w:footer="720" w:gutter="0"/>
      <w:cols w:space="720"/>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96A73" w14:textId="77777777" w:rsidR="00AB7DBE" w:rsidRDefault="00AB7DBE" w:rsidP="00A228C3">
      <w:r>
        <w:separator/>
      </w:r>
    </w:p>
  </w:endnote>
  <w:endnote w:type="continuationSeparator" w:id="0">
    <w:p w14:paraId="2E33EC2D" w14:textId="77777777" w:rsidR="00AB7DBE" w:rsidRDefault="00AB7DBE" w:rsidP="00A22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KG Primary Penmanship 2">
    <w:altName w:val="Calibri"/>
    <w:panose1 w:val="020B0604020202020204"/>
    <w:charset w:val="4D"/>
    <w:family w:val="auto"/>
    <w:pitch w:val="variable"/>
    <w:sig w:usb0="A000002F" w:usb1="00000053" w:usb2="00000000" w:usb3="00000000" w:csb0="0000000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8DA63" w14:textId="77777777" w:rsidR="00AB7DBE" w:rsidRDefault="00AB7DBE" w:rsidP="00A228C3">
      <w:r>
        <w:separator/>
      </w:r>
    </w:p>
  </w:footnote>
  <w:footnote w:type="continuationSeparator" w:id="0">
    <w:p w14:paraId="12F38869" w14:textId="77777777" w:rsidR="00AB7DBE" w:rsidRDefault="00AB7DBE" w:rsidP="00A22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09169" w14:textId="3F64132C" w:rsidR="00A228C3" w:rsidRPr="00A228C3" w:rsidRDefault="00A228C3">
    <w:pPr>
      <w:pStyle w:val="Header"/>
      <w:rPr>
        <w:rFonts w:ascii="KG Primary Penmanship 2" w:hAnsi="KG Primary Penmanship 2"/>
        <w:sz w:val="32"/>
        <w:szCs w:val="32"/>
      </w:rPr>
    </w:pPr>
    <w:r w:rsidRPr="00A228C3">
      <w:rPr>
        <w:rFonts w:ascii="KG Primary Penmanship 2" w:hAnsi="KG Primary Penmanship 2"/>
        <w:sz w:val="32"/>
        <w:szCs w:val="32"/>
      </w:rPr>
      <w:t xml:space="preserve">Preschool </w:t>
    </w:r>
    <w:r w:rsidR="001E59F2">
      <w:rPr>
        <w:rFonts w:ascii="KG Primary Penmanship 2" w:hAnsi="KG Primary Penmanship 2"/>
        <w:sz w:val="32"/>
        <w:szCs w:val="32"/>
      </w:rPr>
      <w:t>1-2</w:t>
    </w:r>
    <w:r w:rsidRPr="00A228C3">
      <w:rPr>
        <w:rFonts w:ascii="KG Primary Penmanship 2" w:hAnsi="KG Primary Penmanship 2"/>
        <w:sz w:val="32"/>
        <w:szCs w:val="32"/>
      </w:rPr>
      <w:t>B</w:t>
    </w:r>
    <w:r w:rsidRPr="00A228C3">
      <w:rPr>
        <w:rFonts w:ascii="KG Primary Penmanship 2" w:hAnsi="KG Primary Penmanship 2"/>
        <w:sz w:val="32"/>
        <w:szCs w:val="32"/>
      </w:rPr>
      <w:ptab w:relativeTo="margin" w:alignment="center" w:leader="none"/>
    </w:r>
    <w:r w:rsidRPr="00A228C3">
      <w:rPr>
        <w:rFonts w:ascii="KG Primary Penmanship 2" w:hAnsi="KG Primary Penmanship 2"/>
        <w:sz w:val="32"/>
        <w:szCs w:val="32"/>
      </w:rPr>
      <w:ptab w:relativeTo="margin" w:alignment="right" w:leader="none"/>
    </w:r>
    <w:r w:rsidRPr="00A228C3">
      <w:rPr>
        <w:rFonts w:ascii="KG Primary Penmanship 2" w:hAnsi="KG Primary Penmanship 2"/>
        <w:sz w:val="32"/>
        <w:szCs w:val="32"/>
      </w:rPr>
      <w:t xml:space="preserve">Week of </w:t>
    </w:r>
    <w:r w:rsidR="004F5479">
      <w:rPr>
        <w:rFonts w:ascii="KG Primary Penmanship 2" w:hAnsi="KG Primary Penmanship 2"/>
        <w:sz w:val="32"/>
        <w:szCs w:val="32"/>
      </w:rPr>
      <w:t>December 2</w:t>
    </w:r>
    <w:r w:rsidR="00211A81">
      <w:rPr>
        <w:rFonts w:ascii="KG Primary Penmanship 2" w:hAnsi="KG Primary Penmanship 2"/>
        <w:sz w:val="32"/>
        <w:szCs w:val="32"/>
      </w:rPr>
      <w:t>0</w:t>
    </w:r>
    <w:r w:rsidRPr="00A228C3">
      <w:rPr>
        <w:rFonts w:ascii="KG Primary Penmanship 2" w:hAnsi="KG Primary Penmanship 2"/>
        <w:sz w:val="32"/>
        <w:szCs w:val="32"/>
      </w:rPr>
      <w:t>,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D128F"/>
    <w:multiLevelType w:val="hybridMultilevel"/>
    <w:tmpl w:val="DEC0F38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8C3"/>
    <w:rsid w:val="00022176"/>
    <w:rsid w:val="0012660D"/>
    <w:rsid w:val="001B3461"/>
    <w:rsid w:val="001E59F2"/>
    <w:rsid w:val="00211A81"/>
    <w:rsid w:val="002E3C26"/>
    <w:rsid w:val="003410B5"/>
    <w:rsid w:val="0035540B"/>
    <w:rsid w:val="00406F8D"/>
    <w:rsid w:val="004F5479"/>
    <w:rsid w:val="005E449D"/>
    <w:rsid w:val="00682CD2"/>
    <w:rsid w:val="00685E41"/>
    <w:rsid w:val="006C61C1"/>
    <w:rsid w:val="0074044F"/>
    <w:rsid w:val="0084150C"/>
    <w:rsid w:val="00871B89"/>
    <w:rsid w:val="008F6B3D"/>
    <w:rsid w:val="00A228C3"/>
    <w:rsid w:val="00A5199E"/>
    <w:rsid w:val="00AB7DBE"/>
    <w:rsid w:val="00AF145A"/>
    <w:rsid w:val="00B72836"/>
    <w:rsid w:val="00BD316C"/>
    <w:rsid w:val="00CA13CE"/>
    <w:rsid w:val="00CD439D"/>
    <w:rsid w:val="00DD6859"/>
    <w:rsid w:val="00E46D91"/>
    <w:rsid w:val="00E539A3"/>
    <w:rsid w:val="00E93CD3"/>
    <w:rsid w:val="00EC5CAC"/>
    <w:rsid w:val="00FE2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55541F"/>
  <w15:chartTrackingRefBased/>
  <w15:docId w15:val="{AC6524D7-558E-A440-A7C6-857E2715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KG Primary Penmanship 2" w:eastAsiaTheme="minorHAnsi" w:hAnsi="KG Primary Penmanship 2" w:cs="Times New Roman (Body CS)"/>
        <w:sz w:val="36"/>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8C3"/>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8C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28C3"/>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228C3"/>
    <w:pPr>
      <w:tabs>
        <w:tab w:val="center" w:pos="4680"/>
        <w:tab w:val="right" w:pos="9360"/>
      </w:tabs>
    </w:pPr>
  </w:style>
  <w:style w:type="character" w:customStyle="1" w:styleId="HeaderChar">
    <w:name w:val="Header Char"/>
    <w:basedOn w:val="DefaultParagraphFont"/>
    <w:link w:val="Header"/>
    <w:uiPriority w:val="99"/>
    <w:rsid w:val="00A228C3"/>
    <w:rPr>
      <w:rFonts w:ascii="Times New Roman" w:eastAsia="Times New Roman" w:hAnsi="Times New Roman" w:cs="Times New Roman"/>
      <w:sz w:val="24"/>
    </w:rPr>
  </w:style>
  <w:style w:type="paragraph" w:styleId="Footer">
    <w:name w:val="footer"/>
    <w:basedOn w:val="Normal"/>
    <w:link w:val="FooterChar"/>
    <w:uiPriority w:val="99"/>
    <w:unhideWhenUsed/>
    <w:rsid w:val="00A228C3"/>
    <w:pPr>
      <w:tabs>
        <w:tab w:val="center" w:pos="4680"/>
        <w:tab w:val="right" w:pos="9360"/>
      </w:tabs>
    </w:pPr>
  </w:style>
  <w:style w:type="character" w:customStyle="1" w:styleId="FooterChar">
    <w:name w:val="Footer Char"/>
    <w:basedOn w:val="DefaultParagraphFont"/>
    <w:link w:val="Footer"/>
    <w:uiPriority w:val="99"/>
    <w:rsid w:val="00A228C3"/>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Batson Wilson</dc:creator>
  <cp:keywords/>
  <dc:description/>
  <cp:lastModifiedBy>Sally Wilson</cp:lastModifiedBy>
  <cp:revision>13</cp:revision>
  <dcterms:created xsi:type="dcterms:W3CDTF">2020-07-12T23:11:00Z</dcterms:created>
  <dcterms:modified xsi:type="dcterms:W3CDTF">2021-11-23T18:37:00Z</dcterms:modified>
</cp:coreProperties>
</file>