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2043" w14:textId="14AC1A90" w:rsidR="00AA5993" w:rsidRDefault="00AA5993" w:rsidP="00A228C3">
      <w:pPr>
        <w:jc w:val="center"/>
        <w:rPr>
          <w:rFonts w:ascii="KG Primary Penmanship 2" w:hAnsi="KG Primary Penmanship 2"/>
          <w:b/>
          <w:bCs/>
          <w:sz w:val="40"/>
          <w:szCs w:val="40"/>
        </w:rPr>
      </w:pPr>
    </w:p>
    <w:p w14:paraId="0C644129" w14:textId="2983C22F" w:rsidR="00A228C3" w:rsidRDefault="00AA599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7CEFE23A">
            <wp:simplePos x="0" y="0"/>
            <wp:positionH relativeFrom="margin">
              <wp:posOffset>3697605</wp:posOffset>
            </wp:positionH>
            <wp:positionV relativeFrom="margin">
              <wp:posOffset>268605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4225"/>
        <w:gridCol w:w="4410"/>
        <w:gridCol w:w="5621"/>
      </w:tblGrid>
      <w:tr w:rsidR="00A228C3" w:rsidRPr="00AA5993" w14:paraId="3C6E3963" w14:textId="77777777" w:rsidTr="00AA5993">
        <w:trPr>
          <w:trHeight w:val="647"/>
        </w:trPr>
        <w:tc>
          <w:tcPr>
            <w:tcW w:w="4225" w:type="dxa"/>
            <w:vAlign w:val="center"/>
          </w:tcPr>
          <w:p w14:paraId="0E394E5A" w14:textId="77777777" w:rsidR="00A228C3" w:rsidRPr="00AA5993" w:rsidRDefault="00A228C3" w:rsidP="00634D7B">
            <w:pPr>
              <w:jc w:val="center"/>
              <w:rPr>
                <w:rFonts w:ascii="KG Primary Penmanship 2" w:hAnsi="KG Primary Penmanship 2"/>
                <w:b/>
                <w:bCs/>
                <w:sz w:val="28"/>
                <w:szCs w:val="21"/>
              </w:rPr>
            </w:pPr>
            <w:r w:rsidRPr="00AA5993">
              <w:rPr>
                <w:rFonts w:ascii="KG Primary Penmanship 2" w:hAnsi="KG Primary Penmanship 2"/>
                <w:b/>
                <w:bCs/>
                <w:sz w:val="28"/>
                <w:szCs w:val="21"/>
              </w:rPr>
              <w:t>Standard Focus</w:t>
            </w:r>
          </w:p>
        </w:tc>
        <w:tc>
          <w:tcPr>
            <w:tcW w:w="4410" w:type="dxa"/>
            <w:vAlign w:val="center"/>
          </w:tcPr>
          <w:p w14:paraId="477F9C33" w14:textId="77777777" w:rsidR="00A228C3" w:rsidRPr="00AA5993" w:rsidRDefault="00A228C3" w:rsidP="00634D7B">
            <w:pPr>
              <w:jc w:val="center"/>
              <w:rPr>
                <w:rFonts w:ascii="KG Primary Penmanship 2" w:hAnsi="KG Primary Penmanship 2"/>
                <w:b/>
                <w:bCs/>
                <w:sz w:val="28"/>
                <w:szCs w:val="21"/>
              </w:rPr>
            </w:pPr>
            <w:r w:rsidRPr="00AA5993">
              <w:rPr>
                <w:rFonts w:ascii="KG Primary Penmanship 2" w:hAnsi="KG Primary Penmanship 2"/>
                <w:b/>
                <w:bCs/>
                <w:sz w:val="28"/>
                <w:szCs w:val="21"/>
              </w:rPr>
              <w:t>Activity</w:t>
            </w:r>
          </w:p>
        </w:tc>
        <w:tc>
          <w:tcPr>
            <w:tcW w:w="5621" w:type="dxa"/>
            <w:vAlign w:val="center"/>
          </w:tcPr>
          <w:p w14:paraId="05983D24" w14:textId="77777777" w:rsidR="00A228C3" w:rsidRPr="00AA5993" w:rsidRDefault="00A228C3" w:rsidP="00634D7B">
            <w:pPr>
              <w:jc w:val="center"/>
              <w:rPr>
                <w:rFonts w:ascii="KG Primary Penmanship 2" w:hAnsi="KG Primary Penmanship 2"/>
                <w:b/>
                <w:bCs/>
                <w:sz w:val="28"/>
                <w:szCs w:val="21"/>
              </w:rPr>
            </w:pPr>
            <w:r w:rsidRPr="00AA5993">
              <w:rPr>
                <w:rFonts w:ascii="KG Primary Penmanship 2" w:hAnsi="KG Primary Penmanship 2"/>
                <w:b/>
                <w:bCs/>
                <w:sz w:val="28"/>
                <w:szCs w:val="21"/>
              </w:rPr>
              <w:t>Home Extension Activity</w:t>
            </w:r>
          </w:p>
        </w:tc>
      </w:tr>
      <w:tr w:rsidR="00A228C3" w:rsidRPr="00AA5993" w14:paraId="1A1A9740" w14:textId="77777777" w:rsidTr="00AA5993">
        <w:trPr>
          <w:trHeight w:val="2087"/>
        </w:trPr>
        <w:tc>
          <w:tcPr>
            <w:tcW w:w="4225" w:type="dxa"/>
          </w:tcPr>
          <w:p w14:paraId="27103027" w14:textId="77777777" w:rsidR="00AA5993" w:rsidRPr="00AA5993" w:rsidRDefault="00AA5993" w:rsidP="00AA5993">
            <w:pPr>
              <w:pStyle w:val="ListParagraph"/>
              <w:numPr>
                <w:ilvl w:val="0"/>
                <w:numId w:val="1"/>
              </w:numPr>
              <w:ind w:left="576" w:hanging="432"/>
              <w:rPr>
                <w:rFonts w:ascii="KG Primary Penmanship 2" w:hAnsi="KG Primary Penmanship 2"/>
                <w:sz w:val="28"/>
                <w:szCs w:val="21"/>
              </w:rPr>
            </w:pPr>
            <w:r w:rsidRPr="00AA5993">
              <w:rPr>
                <w:rFonts w:ascii="KG Primary Penmanship 2" w:hAnsi="KG Primary Penmanship 2"/>
                <w:sz w:val="28"/>
                <w:szCs w:val="21"/>
              </w:rPr>
              <w:t>Uses imagination and creativity to express self through open-ended, diverse and process-oriented art experiences with intention</w:t>
            </w:r>
          </w:p>
          <w:p w14:paraId="69C2C548" w14:textId="77777777" w:rsidR="00A228C3" w:rsidRPr="00AA5993" w:rsidRDefault="00A228C3" w:rsidP="00AA5993">
            <w:pPr>
              <w:pStyle w:val="ListParagraph"/>
              <w:spacing w:line="240" w:lineRule="auto"/>
              <w:ind w:left="576"/>
              <w:rPr>
                <w:rFonts w:ascii="KG Primary Penmanship 2" w:hAnsi="KG Primary Penmanship 2"/>
                <w:sz w:val="28"/>
                <w:szCs w:val="21"/>
              </w:rPr>
            </w:pPr>
          </w:p>
        </w:tc>
        <w:tc>
          <w:tcPr>
            <w:tcW w:w="4410" w:type="dxa"/>
          </w:tcPr>
          <w:p w14:paraId="76329139" w14:textId="77777777" w:rsidR="00952020" w:rsidRPr="00AA5993" w:rsidRDefault="00952020" w:rsidP="00952020">
            <w:pPr>
              <w:ind w:left="288"/>
              <w:rPr>
                <w:rFonts w:ascii="KG Primary Penmanship 2" w:hAnsi="KG Primary Penmanship 2"/>
                <w:sz w:val="28"/>
                <w:szCs w:val="21"/>
              </w:rPr>
            </w:pPr>
            <w:r w:rsidRPr="00AA5993">
              <w:rPr>
                <w:rFonts w:ascii="KG Primary Penmanship 2" w:hAnsi="KG Primary Penmanship 2"/>
                <w:sz w:val="28"/>
                <w:szCs w:val="21"/>
              </w:rPr>
              <w:t>Corn stamping and rolling</w:t>
            </w:r>
          </w:p>
          <w:p w14:paraId="76D0BE04" w14:textId="77777777" w:rsidR="00A228C3" w:rsidRPr="00AA5993" w:rsidRDefault="00A228C3" w:rsidP="005E449D">
            <w:pPr>
              <w:ind w:left="288"/>
              <w:rPr>
                <w:rFonts w:ascii="KG Primary Penmanship 2" w:hAnsi="KG Primary Penmanship 2"/>
                <w:sz w:val="28"/>
                <w:szCs w:val="21"/>
              </w:rPr>
            </w:pPr>
          </w:p>
        </w:tc>
        <w:tc>
          <w:tcPr>
            <w:tcW w:w="5621" w:type="dxa"/>
          </w:tcPr>
          <w:p w14:paraId="41169338" w14:textId="0F5F21C9" w:rsidR="00A228C3" w:rsidRPr="00AA5993" w:rsidRDefault="00D12726" w:rsidP="00634D7B">
            <w:pPr>
              <w:ind w:left="288"/>
              <w:rPr>
                <w:rFonts w:ascii="KG Primary Penmanship 2" w:hAnsi="KG Primary Penmanship 2"/>
                <w:sz w:val="28"/>
                <w:szCs w:val="21"/>
              </w:rPr>
            </w:pPr>
            <w:r w:rsidRPr="00AA5993">
              <w:rPr>
                <w:rFonts w:ascii="KG Primary Penmanship 2" w:hAnsi="KG Primary Penmanship 2"/>
                <w:sz w:val="28"/>
                <w:szCs w:val="21"/>
              </w:rPr>
              <w:t>Painting with different objects and in different ways, such as stamping, rolling, brushing, or smearing not only give your child a sensory experience, it exercises their imagination and fine motor skills.  Look around your house for fun objects to paint with such as, toothbrushes, sticks, feathers, cotton balls, sponges, a ball of foil, etc.</w:t>
            </w:r>
          </w:p>
        </w:tc>
      </w:tr>
      <w:tr w:rsidR="00A228C3" w:rsidRPr="00AA5993" w14:paraId="7D0E986F" w14:textId="77777777" w:rsidTr="00AA5993">
        <w:trPr>
          <w:trHeight w:val="1584"/>
        </w:trPr>
        <w:tc>
          <w:tcPr>
            <w:tcW w:w="4225" w:type="dxa"/>
          </w:tcPr>
          <w:p w14:paraId="092925CE" w14:textId="395B4AA3" w:rsidR="00A228C3" w:rsidRPr="00AA5993" w:rsidRDefault="00952020" w:rsidP="00952020">
            <w:pPr>
              <w:pStyle w:val="ListParagraph"/>
              <w:numPr>
                <w:ilvl w:val="0"/>
                <w:numId w:val="1"/>
              </w:numPr>
              <w:spacing w:line="240" w:lineRule="auto"/>
              <w:ind w:left="576" w:hanging="432"/>
              <w:rPr>
                <w:rFonts w:ascii="KG Primary Penmanship 2" w:hAnsi="KG Primary Penmanship 2"/>
                <w:sz w:val="28"/>
                <w:szCs w:val="21"/>
              </w:rPr>
            </w:pPr>
            <w:r w:rsidRPr="00AA5993">
              <w:rPr>
                <w:rFonts w:ascii="KG Primary Penmanship 2" w:hAnsi="KG Primary Penmanship 2"/>
                <w:sz w:val="28"/>
                <w:szCs w:val="21"/>
              </w:rPr>
              <w:t>Begins to use senses to observe and experience the environment</w:t>
            </w:r>
          </w:p>
        </w:tc>
        <w:tc>
          <w:tcPr>
            <w:tcW w:w="4410" w:type="dxa"/>
          </w:tcPr>
          <w:p w14:paraId="0A9C021E" w14:textId="55B1C72D" w:rsidR="00A228C3" w:rsidRPr="00AA5993" w:rsidRDefault="00952020" w:rsidP="00634D7B">
            <w:pPr>
              <w:ind w:left="288"/>
              <w:rPr>
                <w:rFonts w:ascii="KG Primary Penmanship 2" w:hAnsi="KG Primary Penmanship 2"/>
                <w:sz w:val="28"/>
                <w:szCs w:val="21"/>
              </w:rPr>
            </w:pPr>
            <w:r w:rsidRPr="00AA5993">
              <w:rPr>
                <w:rFonts w:ascii="KG Primary Penmanship 2" w:hAnsi="KG Primary Penmanship 2"/>
                <w:sz w:val="28"/>
                <w:szCs w:val="21"/>
              </w:rPr>
              <w:t>Exploring corn using our senses.</w:t>
            </w:r>
          </w:p>
        </w:tc>
        <w:tc>
          <w:tcPr>
            <w:tcW w:w="5621" w:type="dxa"/>
          </w:tcPr>
          <w:p w14:paraId="1E09E7CE" w14:textId="50F39B19" w:rsidR="00A228C3" w:rsidRPr="00AA5993" w:rsidRDefault="00D12726" w:rsidP="00634D7B">
            <w:pPr>
              <w:ind w:left="288"/>
              <w:rPr>
                <w:rFonts w:ascii="KG Primary Penmanship 2" w:hAnsi="KG Primary Penmanship 2"/>
                <w:sz w:val="28"/>
                <w:szCs w:val="21"/>
              </w:rPr>
            </w:pPr>
            <w:r w:rsidRPr="00AA5993">
              <w:rPr>
                <w:rFonts w:ascii="KG Primary Penmanship 2" w:hAnsi="KG Primary Penmanship 2"/>
                <w:sz w:val="28"/>
                <w:szCs w:val="21"/>
              </w:rPr>
              <w:t xml:space="preserve">Exploring natural items in a child’s environment increases their knowledge, vocabulary, and sensory experiences. Next time you are at the grocery store buy an unusual fruit or vegetable and allow your child to explore it.  Pomegranates are a fun fruit to use. </w:t>
            </w:r>
          </w:p>
        </w:tc>
      </w:tr>
      <w:tr w:rsidR="00A228C3" w:rsidRPr="00AA5993" w14:paraId="0210068E" w14:textId="77777777" w:rsidTr="00AA5993">
        <w:trPr>
          <w:trHeight w:val="1584"/>
        </w:trPr>
        <w:tc>
          <w:tcPr>
            <w:tcW w:w="4225" w:type="dxa"/>
          </w:tcPr>
          <w:p w14:paraId="3F045896" w14:textId="3DDBFDD4" w:rsidR="00A228C3" w:rsidRPr="00AA5993" w:rsidRDefault="00AA5993" w:rsidP="00AA5993">
            <w:pPr>
              <w:pStyle w:val="ListParagraph"/>
              <w:numPr>
                <w:ilvl w:val="0"/>
                <w:numId w:val="1"/>
              </w:numPr>
              <w:ind w:left="576" w:hanging="432"/>
              <w:rPr>
                <w:rFonts w:ascii="KG Primary Penmanship 2" w:hAnsi="KG Primary Penmanship 2"/>
                <w:sz w:val="28"/>
                <w:szCs w:val="21"/>
              </w:rPr>
            </w:pPr>
            <w:r w:rsidRPr="00AA5993">
              <w:rPr>
                <w:rFonts w:ascii="KG Primary Penmanship 2" w:hAnsi="KG Primary Penmanship 2"/>
                <w:sz w:val="28"/>
                <w:szCs w:val="21"/>
              </w:rPr>
              <w:t>Communicates to adults when hungry, thirsty or has had enough to eat</w:t>
            </w:r>
          </w:p>
        </w:tc>
        <w:tc>
          <w:tcPr>
            <w:tcW w:w="4410" w:type="dxa"/>
          </w:tcPr>
          <w:p w14:paraId="23B7F82B" w14:textId="3BA582D6" w:rsidR="00952020" w:rsidRPr="00AA5993" w:rsidRDefault="00952020" w:rsidP="00952020">
            <w:pPr>
              <w:ind w:left="288"/>
              <w:rPr>
                <w:rFonts w:ascii="KG Primary Penmanship 2" w:hAnsi="KG Primary Penmanship 2"/>
                <w:sz w:val="28"/>
                <w:szCs w:val="21"/>
              </w:rPr>
            </w:pPr>
            <w:r w:rsidRPr="00AA5993">
              <w:rPr>
                <w:rFonts w:ascii="KG Primary Penmanship 2" w:hAnsi="KG Primary Penmanship 2"/>
                <w:bCs/>
                <w:sz w:val="28"/>
                <w:szCs w:val="21"/>
              </w:rPr>
              <w:t xml:space="preserve">The children will be encouraged to </w:t>
            </w:r>
            <w:r w:rsidRPr="00AA5993">
              <w:rPr>
                <w:rFonts w:ascii="KG Primary Penmanship 2" w:hAnsi="KG Primary Penmanship 2"/>
                <w:sz w:val="28"/>
                <w:szCs w:val="21"/>
              </w:rPr>
              <w:t xml:space="preserve">communicate verbally to adults when </w:t>
            </w:r>
            <w:r w:rsidR="00D12726" w:rsidRPr="00AA5993">
              <w:rPr>
                <w:rFonts w:ascii="KG Primary Penmanship 2" w:hAnsi="KG Primary Penmanship 2"/>
                <w:sz w:val="28"/>
                <w:szCs w:val="21"/>
              </w:rPr>
              <w:t xml:space="preserve">need to use the potty, are </w:t>
            </w:r>
            <w:r w:rsidRPr="00AA5993">
              <w:rPr>
                <w:rFonts w:ascii="KG Primary Penmanship 2" w:hAnsi="KG Primary Penmanship 2"/>
                <w:sz w:val="28"/>
                <w:szCs w:val="21"/>
              </w:rPr>
              <w:t>hungry, thirsty or has had enough to eat.  They will also be directed to listen to th</w:t>
            </w:r>
            <w:r w:rsidR="00D12726" w:rsidRPr="00AA5993">
              <w:rPr>
                <w:rFonts w:ascii="KG Primary Penmanship 2" w:hAnsi="KG Primary Penmanship 2"/>
                <w:sz w:val="28"/>
                <w:szCs w:val="21"/>
              </w:rPr>
              <w:t>eir bodies to determine these needs.</w:t>
            </w:r>
          </w:p>
          <w:p w14:paraId="0DF5FCFA" w14:textId="7EC32D9A" w:rsidR="00A228C3" w:rsidRPr="00AA5993" w:rsidRDefault="00A228C3" w:rsidP="00634D7B">
            <w:pPr>
              <w:ind w:left="288"/>
              <w:rPr>
                <w:rFonts w:ascii="KG Primary Penmanship 2" w:hAnsi="KG Primary Penmanship 2"/>
                <w:sz w:val="28"/>
                <w:szCs w:val="21"/>
              </w:rPr>
            </w:pPr>
          </w:p>
        </w:tc>
        <w:tc>
          <w:tcPr>
            <w:tcW w:w="5621" w:type="dxa"/>
          </w:tcPr>
          <w:p w14:paraId="30F6AB22" w14:textId="3C62A05B" w:rsidR="00A228C3" w:rsidRPr="00AA5993" w:rsidRDefault="00D12726" w:rsidP="00634D7B">
            <w:pPr>
              <w:ind w:left="288"/>
              <w:rPr>
                <w:rFonts w:ascii="KG Primary Penmanship 2" w:hAnsi="KG Primary Penmanship 2"/>
                <w:sz w:val="28"/>
                <w:szCs w:val="21"/>
              </w:rPr>
            </w:pPr>
            <w:r w:rsidRPr="00AA5993">
              <w:rPr>
                <w:rFonts w:ascii="KG Primary Penmanship 2" w:hAnsi="KG Primary Penmanship 2"/>
                <w:sz w:val="28"/>
                <w:szCs w:val="21"/>
              </w:rPr>
              <w:t xml:space="preserve">When your child asks for a drink, ask them if, they are thirsty.  Then ask, how do they know that they are thirsty.  Point out to them that maybe their mouth is dry, or they are hot and sweaty.  Use the same method for hungry, tired, or need to use the potty.  Understanding the signals that our body’s send us is an important skill to learn. </w:t>
            </w:r>
          </w:p>
        </w:tc>
      </w:tr>
    </w:tbl>
    <w:p w14:paraId="7D810A8A" w14:textId="78262A0E"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p>
    <w:sectPr w:rsidR="001D376D" w:rsidRPr="00A228C3" w:rsidSect="00A228C3">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7B58" w14:textId="77777777" w:rsidR="005A004C" w:rsidRDefault="005A004C" w:rsidP="00A228C3">
      <w:r>
        <w:separator/>
      </w:r>
    </w:p>
  </w:endnote>
  <w:endnote w:type="continuationSeparator" w:id="0">
    <w:p w14:paraId="51D3052D" w14:textId="77777777" w:rsidR="005A004C" w:rsidRDefault="005A004C"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0998" w14:textId="77777777" w:rsidR="00E775F3" w:rsidRDefault="00E77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B8EE" w14:textId="77777777" w:rsidR="00E775F3" w:rsidRDefault="00E77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21B7" w14:textId="77777777" w:rsidR="00E775F3" w:rsidRDefault="00E7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D25A" w14:textId="77777777" w:rsidR="005A004C" w:rsidRDefault="005A004C" w:rsidP="00A228C3">
      <w:r>
        <w:separator/>
      </w:r>
    </w:p>
  </w:footnote>
  <w:footnote w:type="continuationSeparator" w:id="0">
    <w:p w14:paraId="6FC69318" w14:textId="77777777" w:rsidR="005A004C" w:rsidRDefault="005A004C"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381B" w14:textId="77777777" w:rsidR="00E775F3" w:rsidRDefault="00E77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522483B3"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E775F3">
      <w:rPr>
        <w:rFonts w:ascii="KG Primary Penmanship 2" w:hAnsi="KG Primary Penmanship 2"/>
        <w:sz w:val="32"/>
        <w:szCs w:val="32"/>
      </w:rPr>
      <w:t xml:space="preserve">I - </w:t>
    </w:r>
    <w:r w:rsidRPr="00A228C3">
      <w:rPr>
        <w:rFonts w:ascii="KG Primary Penmanship 2" w:hAnsi="KG Primary Penmanship 2"/>
        <w:sz w:val="32"/>
        <w:szCs w:val="32"/>
      </w:rPr>
      <w:t>IIB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6E2386">
      <w:rPr>
        <w:rFonts w:ascii="KG Primary Penmanship 2" w:hAnsi="KG Primary Penmanship 2"/>
        <w:sz w:val="32"/>
        <w:szCs w:val="32"/>
      </w:rPr>
      <w:t xml:space="preserve">November </w:t>
    </w:r>
    <w:r w:rsidR="00AD1DB7">
      <w:rPr>
        <w:rFonts w:ascii="KG Primary Penmanship 2" w:hAnsi="KG Primary Penmanship 2"/>
        <w:sz w:val="32"/>
        <w:szCs w:val="32"/>
      </w:rPr>
      <w:t>2</w:t>
    </w:r>
    <w:r w:rsidR="00AB10DE">
      <w:rPr>
        <w:rFonts w:ascii="KG Primary Penmanship 2" w:hAnsi="KG Primary Penmanship 2"/>
        <w:sz w:val="32"/>
        <w:szCs w:val="32"/>
      </w:rPr>
      <w:t>2</w:t>
    </w:r>
    <w:r w:rsidR="0097409B">
      <w:rPr>
        <w:rFonts w:ascii="KG Primary Penmanship 2" w:hAnsi="KG Primary Penmanship 2"/>
        <w:sz w:val="32"/>
        <w:szCs w:val="32"/>
      </w:rPr>
      <w:t>,</w:t>
    </w:r>
    <w:r w:rsidRPr="00A228C3">
      <w:rPr>
        <w:rFonts w:ascii="KG Primary Penmanship 2" w:hAnsi="KG Primary Penmanship 2"/>
        <w:sz w:val="32"/>
        <w:szCs w:val="32"/>
      </w:rPr>
      <w:t xml:space="preserve"> 202</w:t>
    </w:r>
    <w:r w:rsidR="00AB10DE">
      <w:rPr>
        <w:rFonts w:ascii="KG Primary Penmanship 2" w:hAnsi="KG Primary Penmanship 2"/>
        <w:sz w:val="32"/>
        <w:szCs w:val="3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6742" w14:textId="77777777" w:rsidR="00E775F3" w:rsidRDefault="00E7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C214F"/>
    <w:rsid w:val="003410B5"/>
    <w:rsid w:val="005A004C"/>
    <w:rsid w:val="005E449D"/>
    <w:rsid w:val="0065627C"/>
    <w:rsid w:val="006E174C"/>
    <w:rsid w:val="006E2386"/>
    <w:rsid w:val="008265E5"/>
    <w:rsid w:val="008B0812"/>
    <w:rsid w:val="00952020"/>
    <w:rsid w:val="0097409B"/>
    <w:rsid w:val="00A228C3"/>
    <w:rsid w:val="00AA5993"/>
    <w:rsid w:val="00AB10DE"/>
    <w:rsid w:val="00AD1DB7"/>
    <w:rsid w:val="00AF145A"/>
    <w:rsid w:val="00B72836"/>
    <w:rsid w:val="00C12497"/>
    <w:rsid w:val="00C34FCC"/>
    <w:rsid w:val="00CA13CE"/>
    <w:rsid w:val="00D12726"/>
    <w:rsid w:val="00E539A3"/>
    <w:rsid w:val="00E775F3"/>
    <w:rsid w:val="00F4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2021-08-23T17:19:00Z</dcterms:created>
  <dcterms:modified xsi:type="dcterms:W3CDTF">2021-09-20T17:36:00Z</dcterms:modified>
</cp:coreProperties>
</file>