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44129" w14:textId="48E49AF5" w:rsidR="00A228C3" w:rsidRDefault="00A228C3" w:rsidP="00A228C3">
      <w:pPr>
        <w:jc w:val="center"/>
        <w:rPr>
          <w:rFonts w:ascii="KG Primary Penmanship 2" w:hAnsi="KG Primary Penmanship 2"/>
          <w:b/>
          <w:bCs/>
          <w:sz w:val="40"/>
          <w:szCs w:val="40"/>
        </w:rPr>
      </w:pPr>
      <w:r w:rsidRPr="00A61FAC">
        <w:rPr>
          <w:noProof/>
        </w:rPr>
        <w:drawing>
          <wp:anchor distT="0" distB="0" distL="114300" distR="114300" simplePos="0" relativeHeight="251659264" behindDoc="1" locked="0" layoutInCell="1" allowOverlap="1" wp14:anchorId="0519883E" wp14:editId="17DF8AC2">
            <wp:simplePos x="0" y="0"/>
            <wp:positionH relativeFrom="margin">
              <wp:posOffset>3697655</wp:posOffset>
            </wp:positionH>
            <wp:positionV relativeFrom="margin">
              <wp:posOffset>-29845</wp:posOffset>
            </wp:positionV>
            <wp:extent cx="1921510" cy="789305"/>
            <wp:effectExtent l="0" t="0" r="0" b="0"/>
            <wp:wrapSquare wrapText="bothSides"/>
            <wp:docPr id="23" name="Picture 23" descr="Peek Clipart | Free Images at Clker.com - vector clip art on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ek Clipart | Free Images at Clker.com - vector clip art online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1510" cy="789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24894D" w14:textId="77777777" w:rsidR="00A228C3" w:rsidRDefault="00A228C3" w:rsidP="00A228C3">
      <w:pPr>
        <w:jc w:val="center"/>
        <w:rPr>
          <w:rFonts w:ascii="KG Primary Penmanship 2" w:hAnsi="KG Primary Penmanship 2"/>
          <w:b/>
          <w:bCs/>
          <w:sz w:val="40"/>
          <w:szCs w:val="40"/>
        </w:rPr>
      </w:pPr>
    </w:p>
    <w:p w14:paraId="7DB43848" w14:textId="77777777" w:rsidR="00A228C3" w:rsidRDefault="00A228C3" w:rsidP="00A228C3">
      <w:pPr>
        <w:jc w:val="center"/>
        <w:rPr>
          <w:rFonts w:ascii="KG Primary Penmanship 2" w:hAnsi="KG Primary Penmanship 2"/>
          <w:b/>
          <w:bCs/>
          <w:sz w:val="40"/>
          <w:szCs w:val="40"/>
        </w:rPr>
      </w:pPr>
    </w:p>
    <w:p w14:paraId="05E01A92" w14:textId="77777777" w:rsidR="00A228C3" w:rsidRPr="00D469D2" w:rsidRDefault="00A228C3" w:rsidP="00A228C3">
      <w:pPr>
        <w:jc w:val="center"/>
        <w:rPr>
          <w:rFonts w:ascii="KG Primary Penmanship 2" w:hAnsi="KG Primary Penmanship 2"/>
          <w:b/>
          <w:bCs/>
          <w:sz w:val="2"/>
          <w:szCs w:val="2"/>
        </w:rPr>
      </w:pPr>
    </w:p>
    <w:p w14:paraId="0168029F" w14:textId="77777777" w:rsidR="00A228C3" w:rsidRPr="00A8231D" w:rsidRDefault="00A228C3" w:rsidP="00A228C3">
      <w:pPr>
        <w:jc w:val="center"/>
        <w:rPr>
          <w:rFonts w:ascii="KG Primary Penmanship 2" w:hAnsi="KG Primary Penmanship 2"/>
          <w:b/>
          <w:bCs/>
          <w:sz w:val="40"/>
          <w:szCs w:val="40"/>
        </w:rPr>
      </w:pPr>
      <w:r w:rsidRPr="00A8231D">
        <w:rPr>
          <w:rFonts w:ascii="KG Primary Penmanship 2" w:hAnsi="KG Primary Penmanship 2"/>
          <w:b/>
          <w:bCs/>
          <w:sz w:val="40"/>
          <w:szCs w:val="40"/>
        </w:rPr>
        <w:t>Peek at Our Week</w:t>
      </w:r>
    </w:p>
    <w:tbl>
      <w:tblPr>
        <w:tblStyle w:val="TableGrid"/>
        <w:tblW w:w="14256" w:type="dxa"/>
        <w:tblLook w:val="04A0" w:firstRow="1" w:lastRow="0" w:firstColumn="1" w:lastColumn="0" w:noHBand="0" w:noVBand="1"/>
      </w:tblPr>
      <w:tblGrid>
        <w:gridCol w:w="5575"/>
        <w:gridCol w:w="4680"/>
        <w:gridCol w:w="4001"/>
      </w:tblGrid>
      <w:tr w:rsidR="00A228C3" w:rsidRPr="00DA3E4C" w14:paraId="3C6E3963" w14:textId="77777777" w:rsidTr="00634D7B">
        <w:trPr>
          <w:trHeight w:val="647"/>
        </w:trPr>
        <w:tc>
          <w:tcPr>
            <w:tcW w:w="5575" w:type="dxa"/>
            <w:vAlign w:val="center"/>
          </w:tcPr>
          <w:p w14:paraId="0E394E5A" w14:textId="77777777" w:rsidR="00A228C3" w:rsidRPr="00DA3E4C" w:rsidRDefault="00A228C3" w:rsidP="00634D7B">
            <w:pPr>
              <w:jc w:val="center"/>
              <w:rPr>
                <w:rFonts w:ascii="KG Primary Penmanship 2" w:hAnsi="KG Primary Penmanship 2"/>
                <w:b/>
                <w:bCs/>
                <w:sz w:val="28"/>
                <w:szCs w:val="21"/>
              </w:rPr>
            </w:pPr>
            <w:r w:rsidRPr="00DA3E4C">
              <w:rPr>
                <w:rFonts w:ascii="KG Primary Penmanship 2" w:hAnsi="KG Primary Penmanship 2"/>
                <w:b/>
                <w:bCs/>
                <w:sz w:val="28"/>
                <w:szCs w:val="21"/>
              </w:rPr>
              <w:t>Standard Focus</w:t>
            </w:r>
          </w:p>
        </w:tc>
        <w:tc>
          <w:tcPr>
            <w:tcW w:w="4680" w:type="dxa"/>
            <w:vAlign w:val="center"/>
          </w:tcPr>
          <w:p w14:paraId="477F9C33" w14:textId="77777777" w:rsidR="00A228C3" w:rsidRPr="00DA3E4C" w:rsidRDefault="00A228C3" w:rsidP="00634D7B">
            <w:pPr>
              <w:jc w:val="center"/>
              <w:rPr>
                <w:rFonts w:ascii="KG Primary Penmanship 2" w:hAnsi="KG Primary Penmanship 2"/>
                <w:b/>
                <w:bCs/>
                <w:sz w:val="28"/>
                <w:szCs w:val="21"/>
              </w:rPr>
            </w:pPr>
            <w:r w:rsidRPr="00DA3E4C">
              <w:rPr>
                <w:rFonts w:ascii="KG Primary Penmanship 2" w:hAnsi="KG Primary Penmanship 2"/>
                <w:b/>
                <w:bCs/>
                <w:sz w:val="28"/>
                <w:szCs w:val="21"/>
              </w:rPr>
              <w:t>Activity</w:t>
            </w:r>
          </w:p>
        </w:tc>
        <w:tc>
          <w:tcPr>
            <w:tcW w:w="4001" w:type="dxa"/>
            <w:vAlign w:val="center"/>
          </w:tcPr>
          <w:p w14:paraId="05983D24" w14:textId="77777777" w:rsidR="00A228C3" w:rsidRPr="00DA3E4C" w:rsidRDefault="00A228C3" w:rsidP="00634D7B">
            <w:pPr>
              <w:jc w:val="center"/>
              <w:rPr>
                <w:rFonts w:ascii="KG Primary Penmanship 2" w:hAnsi="KG Primary Penmanship 2"/>
                <w:b/>
                <w:bCs/>
                <w:sz w:val="28"/>
                <w:szCs w:val="21"/>
              </w:rPr>
            </w:pPr>
            <w:r w:rsidRPr="00DA3E4C">
              <w:rPr>
                <w:rFonts w:ascii="KG Primary Penmanship 2" w:hAnsi="KG Primary Penmanship 2"/>
                <w:b/>
                <w:bCs/>
                <w:sz w:val="28"/>
                <w:szCs w:val="21"/>
              </w:rPr>
              <w:t>Home Extension Activity</w:t>
            </w:r>
          </w:p>
        </w:tc>
      </w:tr>
      <w:tr w:rsidR="00A228C3" w:rsidRPr="00DA3E4C" w14:paraId="1A1A9740" w14:textId="77777777" w:rsidTr="00DA3E4C">
        <w:trPr>
          <w:trHeight w:val="1205"/>
        </w:trPr>
        <w:tc>
          <w:tcPr>
            <w:tcW w:w="5575" w:type="dxa"/>
          </w:tcPr>
          <w:p w14:paraId="69C2C548" w14:textId="79C5E4C9" w:rsidR="00A228C3" w:rsidRPr="00DA3E4C" w:rsidRDefault="00395556" w:rsidP="00DA3E4C">
            <w:pPr>
              <w:pStyle w:val="ListParagraph"/>
              <w:numPr>
                <w:ilvl w:val="0"/>
                <w:numId w:val="1"/>
              </w:numPr>
              <w:spacing w:line="240" w:lineRule="auto"/>
              <w:ind w:left="576" w:hanging="432"/>
              <w:rPr>
                <w:rFonts w:ascii="KG Primary Penmanship 2" w:hAnsi="KG Primary Penmanship 2"/>
                <w:sz w:val="28"/>
                <w:szCs w:val="21"/>
              </w:rPr>
            </w:pPr>
            <w:r w:rsidRPr="00DA3E4C">
              <w:rPr>
                <w:rFonts w:ascii="KG Primary Penmanship 2" w:hAnsi="KG Primary Penmanship 2"/>
                <w:sz w:val="28"/>
                <w:szCs w:val="21"/>
              </w:rPr>
              <w:t>Begins to use senses to observe and experience the environment</w:t>
            </w:r>
          </w:p>
        </w:tc>
        <w:tc>
          <w:tcPr>
            <w:tcW w:w="4680" w:type="dxa"/>
          </w:tcPr>
          <w:p w14:paraId="76D0BE04" w14:textId="1B23FE5D" w:rsidR="00A228C3" w:rsidRPr="00DA3E4C" w:rsidRDefault="00395556" w:rsidP="005E449D">
            <w:pPr>
              <w:ind w:left="288"/>
              <w:rPr>
                <w:rFonts w:ascii="KG Primary Penmanship 2" w:hAnsi="KG Primary Penmanship 2"/>
                <w:sz w:val="28"/>
                <w:szCs w:val="21"/>
              </w:rPr>
            </w:pPr>
            <w:r w:rsidRPr="00DA3E4C">
              <w:rPr>
                <w:rFonts w:ascii="KG Primary Penmanship 2" w:hAnsi="KG Primary Penmanship 2"/>
                <w:sz w:val="28"/>
                <w:szCs w:val="21"/>
              </w:rPr>
              <w:t>Explore cinnamon scented playdough</w:t>
            </w:r>
          </w:p>
        </w:tc>
        <w:tc>
          <w:tcPr>
            <w:tcW w:w="4001" w:type="dxa"/>
          </w:tcPr>
          <w:p w14:paraId="41169338" w14:textId="3C13CCC3" w:rsidR="00A228C3" w:rsidRPr="00DA3E4C" w:rsidRDefault="00DA3E4C" w:rsidP="00634D7B">
            <w:pPr>
              <w:ind w:left="288"/>
              <w:rPr>
                <w:rFonts w:ascii="KG Primary Penmanship 2" w:hAnsi="KG Primary Penmanship 2"/>
                <w:sz w:val="28"/>
                <w:szCs w:val="21"/>
              </w:rPr>
            </w:pPr>
            <w:r w:rsidRPr="00DA3E4C">
              <w:rPr>
                <w:rFonts w:ascii="KG Primary Penmanship 2" w:hAnsi="KG Primary Penmanship 2"/>
                <w:sz w:val="28"/>
                <w:szCs w:val="21"/>
              </w:rPr>
              <w:t>See the back of this paper for a playdough recipe you can make at home.</w:t>
            </w:r>
          </w:p>
        </w:tc>
      </w:tr>
      <w:tr w:rsidR="00A228C3" w:rsidRPr="00DA3E4C" w14:paraId="7D0E986F" w14:textId="77777777" w:rsidTr="00DA3E4C">
        <w:trPr>
          <w:trHeight w:val="2249"/>
        </w:trPr>
        <w:tc>
          <w:tcPr>
            <w:tcW w:w="5575" w:type="dxa"/>
          </w:tcPr>
          <w:p w14:paraId="092925CE" w14:textId="3C3A0693" w:rsidR="00A228C3" w:rsidRPr="00DA3E4C" w:rsidRDefault="00395556" w:rsidP="00CC5D6F">
            <w:pPr>
              <w:pStyle w:val="ListParagraph"/>
              <w:numPr>
                <w:ilvl w:val="0"/>
                <w:numId w:val="1"/>
              </w:numPr>
              <w:spacing w:line="240" w:lineRule="auto"/>
              <w:ind w:left="576" w:hanging="432"/>
              <w:rPr>
                <w:rFonts w:ascii="KG Primary Penmanship 2" w:hAnsi="KG Primary Penmanship 2"/>
                <w:sz w:val="28"/>
                <w:szCs w:val="21"/>
              </w:rPr>
            </w:pPr>
            <w:r w:rsidRPr="00DA3E4C">
              <w:rPr>
                <w:rFonts w:ascii="KG Primary Penmanship 2" w:hAnsi="KG Primary Penmanship 2"/>
                <w:sz w:val="28"/>
                <w:szCs w:val="21"/>
              </w:rPr>
              <w:t>Begins to use senses to observe and experience the environment</w:t>
            </w:r>
          </w:p>
        </w:tc>
        <w:tc>
          <w:tcPr>
            <w:tcW w:w="4680" w:type="dxa"/>
          </w:tcPr>
          <w:p w14:paraId="4E022477" w14:textId="77777777" w:rsidR="00395556" w:rsidRPr="00DA3E4C" w:rsidRDefault="00395556" w:rsidP="00395556">
            <w:pPr>
              <w:ind w:left="288"/>
              <w:rPr>
                <w:rFonts w:ascii="KG Primary Penmanship 2" w:hAnsi="KG Primary Penmanship 2"/>
                <w:sz w:val="28"/>
                <w:szCs w:val="21"/>
              </w:rPr>
            </w:pPr>
            <w:r w:rsidRPr="00DA3E4C">
              <w:rPr>
                <w:rFonts w:ascii="KG Primary Penmanship 2" w:hAnsi="KG Primary Penmanship 2"/>
                <w:sz w:val="28"/>
                <w:szCs w:val="21"/>
              </w:rPr>
              <w:t>Identify Smells:</w:t>
            </w:r>
          </w:p>
          <w:p w14:paraId="0A9C021E" w14:textId="1A9B0A4F" w:rsidR="00A228C3" w:rsidRPr="00DA3E4C" w:rsidRDefault="00395556" w:rsidP="00395556">
            <w:pPr>
              <w:ind w:left="288"/>
              <w:rPr>
                <w:rFonts w:ascii="KG Primary Penmanship 2" w:hAnsi="KG Primary Penmanship 2"/>
                <w:sz w:val="28"/>
                <w:szCs w:val="21"/>
              </w:rPr>
            </w:pPr>
            <w:r w:rsidRPr="00DA3E4C">
              <w:rPr>
                <w:rFonts w:ascii="KG Primary Penmanship 2" w:hAnsi="KG Primary Penmanship 2"/>
                <w:sz w:val="28"/>
                <w:szCs w:val="21"/>
              </w:rPr>
              <w:t xml:space="preserve">Fill small containers with cotton balls with different essential oils. Have the children try to guess the </w:t>
            </w:r>
            <w:proofErr w:type="gramStart"/>
            <w:r w:rsidRPr="00DA3E4C">
              <w:rPr>
                <w:rFonts w:ascii="KG Primary Penmanship 2" w:hAnsi="KG Primary Penmanship 2"/>
                <w:sz w:val="28"/>
                <w:szCs w:val="21"/>
              </w:rPr>
              <w:t>scents.</w:t>
            </w:r>
            <w:proofErr w:type="gramEnd"/>
            <w:r w:rsidRPr="00DA3E4C">
              <w:rPr>
                <w:rFonts w:ascii="KG Primary Penmanship 2" w:hAnsi="KG Primary Penmanship 2"/>
                <w:sz w:val="28"/>
                <w:szCs w:val="21"/>
              </w:rPr>
              <w:t xml:space="preserve"> Graph the children’s responses and hang in the classroom.</w:t>
            </w:r>
          </w:p>
        </w:tc>
        <w:tc>
          <w:tcPr>
            <w:tcW w:w="4001" w:type="dxa"/>
          </w:tcPr>
          <w:p w14:paraId="1E09E7CE" w14:textId="5BBC7FA8" w:rsidR="00A228C3" w:rsidRPr="00DA3E4C" w:rsidRDefault="00DA3E4C" w:rsidP="00634D7B">
            <w:pPr>
              <w:ind w:left="288"/>
              <w:rPr>
                <w:rFonts w:ascii="KG Primary Penmanship 2" w:hAnsi="KG Primary Penmanship 2"/>
                <w:sz w:val="28"/>
                <w:szCs w:val="21"/>
              </w:rPr>
            </w:pPr>
            <w:r w:rsidRPr="00DA3E4C">
              <w:rPr>
                <w:rFonts w:ascii="KG Primary Penmanship 2" w:hAnsi="KG Primary Penmanship 2"/>
                <w:sz w:val="28"/>
                <w:szCs w:val="21"/>
              </w:rPr>
              <w:t>Put a blindfold on your child and have them try to identify different smells from you</w:t>
            </w:r>
            <w:r>
              <w:rPr>
                <w:rFonts w:ascii="KG Primary Penmanship 2" w:hAnsi="KG Primary Penmanship 2"/>
                <w:sz w:val="28"/>
                <w:szCs w:val="21"/>
              </w:rPr>
              <w:t>r</w:t>
            </w:r>
            <w:r w:rsidRPr="00DA3E4C">
              <w:rPr>
                <w:rFonts w:ascii="KG Primary Penmanship 2" w:hAnsi="KG Primary Penmanship 2"/>
                <w:sz w:val="28"/>
                <w:szCs w:val="21"/>
              </w:rPr>
              <w:t xml:space="preserve"> kitchen such as lemon, pickle, coffee, vanilla or mustard.</w:t>
            </w:r>
          </w:p>
        </w:tc>
      </w:tr>
      <w:tr w:rsidR="00A228C3" w:rsidRPr="00DA3E4C" w14:paraId="0210068E" w14:textId="77777777" w:rsidTr="00634D7B">
        <w:trPr>
          <w:trHeight w:val="1584"/>
        </w:trPr>
        <w:tc>
          <w:tcPr>
            <w:tcW w:w="5575" w:type="dxa"/>
          </w:tcPr>
          <w:p w14:paraId="03807E7A" w14:textId="77777777" w:rsidR="00CC5D6F" w:rsidRPr="00DA3E4C" w:rsidRDefault="00CC5D6F" w:rsidP="00CC5D6F">
            <w:pPr>
              <w:pStyle w:val="ListParagraph"/>
              <w:numPr>
                <w:ilvl w:val="0"/>
                <w:numId w:val="1"/>
              </w:numPr>
              <w:ind w:left="576" w:hanging="432"/>
              <w:rPr>
                <w:rFonts w:ascii="KG Primary Penmanship 2" w:hAnsi="KG Primary Penmanship 2"/>
                <w:sz w:val="28"/>
                <w:szCs w:val="21"/>
              </w:rPr>
            </w:pPr>
            <w:r w:rsidRPr="00DA3E4C">
              <w:rPr>
                <w:rFonts w:ascii="KG Primary Penmanship 2" w:hAnsi="KG Primary Penmanship 2"/>
                <w:sz w:val="28"/>
                <w:szCs w:val="21"/>
              </w:rPr>
              <w:t>Attends to sights, sounds, objects, people and activities</w:t>
            </w:r>
          </w:p>
          <w:p w14:paraId="7380CDEE" w14:textId="77777777" w:rsidR="00CC5D6F" w:rsidRPr="00DA3E4C" w:rsidRDefault="00CC5D6F" w:rsidP="00CC5D6F">
            <w:pPr>
              <w:pStyle w:val="ListParagraph"/>
              <w:numPr>
                <w:ilvl w:val="0"/>
                <w:numId w:val="1"/>
              </w:numPr>
              <w:ind w:left="576" w:hanging="432"/>
              <w:rPr>
                <w:rFonts w:ascii="KG Primary Penmanship 2" w:hAnsi="KG Primary Penmanship 2"/>
                <w:sz w:val="28"/>
                <w:szCs w:val="21"/>
              </w:rPr>
            </w:pPr>
            <w:r w:rsidRPr="00DA3E4C">
              <w:rPr>
                <w:rFonts w:ascii="KG Primary Penmanship 2" w:hAnsi="KG Primary Penmanship 2"/>
                <w:sz w:val="28"/>
                <w:szCs w:val="21"/>
              </w:rPr>
              <w:t>Develops sense of identity and belonging through play</w:t>
            </w:r>
          </w:p>
          <w:p w14:paraId="3F045896" w14:textId="0ECB7A69" w:rsidR="00A228C3" w:rsidRPr="00DA3E4C" w:rsidRDefault="00CC5D6F" w:rsidP="00CC5D6F">
            <w:pPr>
              <w:pStyle w:val="ListParagraph"/>
              <w:numPr>
                <w:ilvl w:val="0"/>
                <w:numId w:val="1"/>
              </w:numPr>
              <w:ind w:left="576" w:hanging="432"/>
              <w:rPr>
                <w:rFonts w:ascii="KG Primary Penmanship 2" w:hAnsi="KG Primary Penmanship 2"/>
                <w:i/>
                <w:iCs/>
                <w:sz w:val="28"/>
                <w:szCs w:val="21"/>
              </w:rPr>
            </w:pPr>
            <w:r w:rsidRPr="00DA3E4C">
              <w:rPr>
                <w:rFonts w:ascii="KG Primary Penmanship 2" w:hAnsi="KG Primary Penmanship 2"/>
                <w:sz w:val="28"/>
                <w:szCs w:val="21"/>
              </w:rPr>
              <w:t>Continues to engage in parallel play but also begins to play with other preferred playmates</w:t>
            </w:r>
          </w:p>
        </w:tc>
        <w:tc>
          <w:tcPr>
            <w:tcW w:w="4680" w:type="dxa"/>
          </w:tcPr>
          <w:p w14:paraId="2B517B5A" w14:textId="77777777" w:rsidR="00CC5D6F" w:rsidRPr="00DA3E4C" w:rsidRDefault="00CC5D6F" w:rsidP="00CC5D6F">
            <w:pPr>
              <w:ind w:left="288"/>
              <w:rPr>
                <w:rFonts w:ascii="KG Primary Penmanship 2" w:hAnsi="KG Primary Penmanship 2"/>
                <w:sz w:val="28"/>
                <w:szCs w:val="21"/>
              </w:rPr>
            </w:pPr>
            <w:r w:rsidRPr="00DA3E4C">
              <w:rPr>
                <w:rFonts w:ascii="KG Primary Penmanship 2" w:hAnsi="KG Primary Penmanship 2"/>
                <w:sz w:val="28"/>
                <w:szCs w:val="21"/>
              </w:rPr>
              <w:t>Apples and “Apple pie” ingredients will be added to the Kitchen center to promote more complex imaginary play.</w:t>
            </w:r>
          </w:p>
          <w:p w14:paraId="0DF5FCFA" w14:textId="7EC32D9A" w:rsidR="00A228C3" w:rsidRPr="00DA3E4C" w:rsidRDefault="00A228C3" w:rsidP="00634D7B">
            <w:pPr>
              <w:ind w:left="288"/>
              <w:rPr>
                <w:rFonts w:ascii="KG Primary Penmanship 2" w:hAnsi="KG Primary Penmanship 2"/>
                <w:sz w:val="28"/>
                <w:szCs w:val="21"/>
              </w:rPr>
            </w:pPr>
          </w:p>
        </w:tc>
        <w:tc>
          <w:tcPr>
            <w:tcW w:w="4001" w:type="dxa"/>
          </w:tcPr>
          <w:p w14:paraId="30F6AB22" w14:textId="34CC0899" w:rsidR="00A228C3" w:rsidRPr="00DA3E4C" w:rsidRDefault="00DA3E4C" w:rsidP="00634D7B">
            <w:pPr>
              <w:ind w:left="288"/>
              <w:rPr>
                <w:rFonts w:ascii="KG Primary Penmanship 2" w:hAnsi="KG Primary Penmanship 2"/>
                <w:sz w:val="28"/>
                <w:szCs w:val="21"/>
              </w:rPr>
            </w:pPr>
            <w:r w:rsidRPr="00DA3E4C">
              <w:rPr>
                <w:rFonts w:ascii="KG Primary Penmanship 2" w:hAnsi="KG Primary Penmanship 2"/>
                <w:sz w:val="28"/>
                <w:szCs w:val="21"/>
              </w:rPr>
              <w:t xml:space="preserve">Felt and colored pompoms can be used to make many pretend food items for your child.  Circle of brown felt can be cookies, pie crust, pizza crust or pancakes.  Small red circles can be peperoni. Small yellow squares can be butter, cheese or crackers. Small red pompoms can be apples for apple pie.  </w:t>
            </w:r>
          </w:p>
        </w:tc>
      </w:tr>
    </w:tbl>
    <w:p w14:paraId="7D810A8A" w14:textId="4236AA02" w:rsidR="001D376D" w:rsidRPr="00A228C3" w:rsidRDefault="00A228C3" w:rsidP="00A228C3">
      <w:pPr>
        <w:spacing w:before="120" w:after="100" w:afterAutospacing="1"/>
        <w:rPr>
          <w:rFonts w:ascii="KG Primary Penmanship 2" w:hAnsi="KG Primary Penmanship 2"/>
          <w:sz w:val="28"/>
          <w:szCs w:val="28"/>
        </w:rPr>
      </w:pPr>
      <w:r w:rsidRPr="006946B1">
        <w:rPr>
          <w:rFonts w:ascii="KG Primary Penmanship 2" w:hAnsi="KG Primary Penmanship 2"/>
          <w:b/>
          <w:bCs/>
          <w:sz w:val="28"/>
          <w:szCs w:val="28"/>
        </w:rPr>
        <w:t>Parent Resources:</w:t>
      </w:r>
      <w:r>
        <w:rPr>
          <w:rFonts w:ascii="KG Primary Penmanship 2" w:hAnsi="KG Primary Penmanship 2"/>
          <w:sz w:val="28"/>
          <w:szCs w:val="28"/>
        </w:rPr>
        <w:t xml:space="preserve"> </w:t>
      </w:r>
      <w:r w:rsidR="006D6669">
        <w:rPr>
          <w:rFonts w:ascii="KG Primary Penmanship 2" w:hAnsi="KG Primary Penmanship 2"/>
          <w:sz w:val="28"/>
          <w:szCs w:val="28"/>
        </w:rPr>
        <w:t>This week’s focus is smell.</w:t>
      </w:r>
    </w:p>
    <w:sectPr w:rsidR="001D376D" w:rsidRPr="00A228C3" w:rsidSect="00A228C3">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720" w:footer="720" w:gutter="0"/>
      <w:cols w:space="720"/>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41054" w14:textId="77777777" w:rsidR="00EA3811" w:rsidRDefault="00EA3811" w:rsidP="00A228C3">
      <w:r>
        <w:separator/>
      </w:r>
    </w:p>
  </w:endnote>
  <w:endnote w:type="continuationSeparator" w:id="0">
    <w:p w14:paraId="0BC0C156" w14:textId="77777777" w:rsidR="00EA3811" w:rsidRDefault="00EA3811" w:rsidP="00A22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KG Primary Penmanship 2">
    <w:panose1 w:val="02000506000000020003"/>
    <w:charset w:val="4D"/>
    <w:family w:val="auto"/>
    <w:pitch w:val="variable"/>
    <w:sig w:usb0="A000002F" w:usb1="00000053" w:usb2="00000000" w:usb3="00000000" w:csb0="0000000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2CE6B" w14:textId="77777777" w:rsidR="00741AEC" w:rsidRDefault="00741A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821A3" w14:textId="77777777" w:rsidR="00741AEC" w:rsidRDefault="00741A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334B9" w14:textId="77777777" w:rsidR="00741AEC" w:rsidRDefault="00741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247C5" w14:textId="77777777" w:rsidR="00EA3811" w:rsidRDefault="00EA3811" w:rsidP="00A228C3">
      <w:r>
        <w:separator/>
      </w:r>
    </w:p>
  </w:footnote>
  <w:footnote w:type="continuationSeparator" w:id="0">
    <w:p w14:paraId="0BC8A63D" w14:textId="77777777" w:rsidR="00EA3811" w:rsidRDefault="00EA3811" w:rsidP="00A22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48E18" w14:textId="77777777" w:rsidR="00741AEC" w:rsidRDefault="00741A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09169" w14:textId="7ECEF310" w:rsidR="00A228C3" w:rsidRPr="00A228C3" w:rsidRDefault="00A228C3">
    <w:pPr>
      <w:pStyle w:val="Header"/>
      <w:rPr>
        <w:rFonts w:ascii="KG Primary Penmanship 2" w:hAnsi="KG Primary Penmanship 2"/>
        <w:sz w:val="32"/>
        <w:szCs w:val="32"/>
      </w:rPr>
    </w:pPr>
    <w:r w:rsidRPr="00A228C3">
      <w:rPr>
        <w:rFonts w:ascii="KG Primary Penmanship 2" w:hAnsi="KG Primary Penmanship 2"/>
        <w:sz w:val="32"/>
        <w:szCs w:val="32"/>
      </w:rPr>
      <w:t xml:space="preserve">Preschool </w:t>
    </w:r>
    <w:r w:rsidR="00AB3115">
      <w:rPr>
        <w:rFonts w:ascii="KG Primary Penmanship 2" w:hAnsi="KG Primary Penmanship 2"/>
        <w:sz w:val="32"/>
        <w:szCs w:val="32"/>
      </w:rPr>
      <w:t xml:space="preserve">I - </w:t>
    </w:r>
    <w:r w:rsidRPr="00A228C3">
      <w:rPr>
        <w:rFonts w:ascii="KG Primary Penmanship 2" w:hAnsi="KG Primary Penmanship 2"/>
        <w:sz w:val="32"/>
        <w:szCs w:val="32"/>
      </w:rPr>
      <w:t>IIB</w:t>
    </w:r>
    <w:r w:rsidRPr="00A228C3">
      <w:rPr>
        <w:rFonts w:ascii="KG Primary Penmanship 2" w:hAnsi="KG Primary Penmanship 2"/>
        <w:sz w:val="32"/>
        <w:szCs w:val="32"/>
      </w:rPr>
      <w:ptab w:relativeTo="margin" w:alignment="center" w:leader="none"/>
    </w:r>
    <w:r w:rsidRPr="00A228C3">
      <w:rPr>
        <w:rFonts w:ascii="KG Primary Penmanship 2" w:hAnsi="KG Primary Penmanship 2"/>
        <w:sz w:val="32"/>
        <w:szCs w:val="32"/>
      </w:rPr>
      <w:ptab w:relativeTo="margin" w:alignment="right" w:leader="none"/>
    </w:r>
    <w:r w:rsidRPr="00A228C3">
      <w:rPr>
        <w:rFonts w:ascii="KG Primary Penmanship 2" w:hAnsi="KG Primary Penmanship 2"/>
        <w:sz w:val="32"/>
        <w:szCs w:val="32"/>
      </w:rPr>
      <w:t xml:space="preserve">Week of </w:t>
    </w:r>
    <w:r w:rsidR="006E2386">
      <w:rPr>
        <w:rFonts w:ascii="KG Primary Penmanship 2" w:hAnsi="KG Primary Penmanship 2"/>
        <w:sz w:val="32"/>
        <w:szCs w:val="32"/>
      </w:rPr>
      <w:t xml:space="preserve">November </w:t>
    </w:r>
    <w:r w:rsidR="00741AEC">
      <w:rPr>
        <w:rFonts w:ascii="KG Primary Penmanship 2" w:hAnsi="KG Primary Penmanship 2"/>
        <w:sz w:val="32"/>
        <w:szCs w:val="32"/>
      </w:rPr>
      <w:t>1</w:t>
    </w:r>
    <w:r w:rsidR="006E2386">
      <w:rPr>
        <w:rFonts w:ascii="KG Primary Penmanship 2" w:hAnsi="KG Primary Penmanship 2"/>
        <w:sz w:val="32"/>
        <w:szCs w:val="32"/>
      </w:rPr>
      <w:t>,</w:t>
    </w:r>
    <w:r w:rsidRPr="00A228C3">
      <w:rPr>
        <w:rFonts w:ascii="KG Primary Penmanship 2" w:hAnsi="KG Primary Penmanship 2"/>
        <w:sz w:val="32"/>
        <w:szCs w:val="32"/>
      </w:rPr>
      <w:t xml:space="preserve"> 202</w:t>
    </w:r>
    <w:r w:rsidR="00741AEC">
      <w:rPr>
        <w:rFonts w:ascii="KG Primary Penmanship 2" w:hAnsi="KG Primary Penmanship 2"/>
        <w:sz w:val="32"/>
        <w:szCs w:val="32"/>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AE759" w14:textId="77777777" w:rsidR="00741AEC" w:rsidRDefault="00741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D128F"/>
    <w:multiLevelType w:val="hybridMultilevel"/>
    <w:tmpl w:val="DEC0F38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8C3"/>
    <w:rsid w:val="0012660D"/>
    <w:rsid w:val="00154CF5"/>
    <w:rsid w:val="003410B5"/>
    <w:rsid w:val="00395556"/>
    <w:rsid w:val="003D7F31"/>
    <w:rsid w:val="003E768C"/>
    <w:rsid w:val="00540647"/>
    <w:rsid w:val="005E449D"/>
    <w:rsid w:val="006D6669"/>
    <w:rsid w:val="006E174C"/>
    <w:rsid w:val="006E2386"/>
    <w:rsid w:val="00741AEC"/>
    <w:rsid w:val="008265E5"/>
    <w:rsid w:val="00A228C3"/>
    <w:rsid w:val="00AB3115"/>
    <w:rsid w:val="00AF145A"/>
    <w:rsid w:val="00B44766"/>
    <w:rsid w:val="00B72836"/>
    <w:rsid w:val="00C12497"/>
    <w:rsid w:val="00CA13CE"/>
    <w:rsid w:val="00CC5D6F"/>
    <w:rsid w:val="00DA3E4C"/>
    <w:rsid w:val="00E539A3"/>
    <w:rsid w:val="00EA3811"/>
    <w:rsid w:val="00F32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55541F"/>
  <w15:chartTrackingRefBased/>
  <w15:docId w15:val="{AC6524D7-558E-A440-A7C6-857E2715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KG Primary Penmanship 2" w:eastAsiaTheme="minorHAnsi" w:hAnsi="KG Primary Penmanship 2" w:cs="Times New Roman (Body CS)"/>
        <w:sz w:val="36"/>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8C3"/>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8C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28C3"/>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228C3"/>
    <w:pPr>
      <w:tabs>
        <w:tab w:val="center" w:pos="4680"/>
        <w:tab w:val="right" w:pos="9360"/>
      </w:tabs>
    </w:pPr>
  </w:style>
  <w:style w:type="character" w:customStyle="1" w:styleId="HeaderChar">
    <w:name w:val="Header Char"/>
    <w:basedOn w:val="DefaultParagraphFont"/>
    <w:link w:val="Header"/>
    <w:uiPriority w:val="99"/>
    <w:rsid w:val="00A228C3"/>
    <w:rPr>
      <w:rFonts w:ascii="Times New Roman" w:eastAsia="Times New Roman" w:hAnsi="Times New Roman" w:cs="Times New Roman"/>
      <w:sz w:val="24"/>
    </w:rPr>
  </w:style>
  <w:style w:type="paragraph" w:styleId="Footer">
    <w:name w:val="footer"/>
    <w:basedOn w:val="Normal"/>
    <w:link w:val="FooterChar"/>
    <w:uiPriority w:val="99"/>
    <w:unhideWhenUsed/>
    <w:rsid w:val="00A228C3"/>
    <w:pPr>
      <w:tabs>
        <w:tab w:val="center" w:pos="4680"/>
        <w:tab w:val="right" w:pos="9360"/>
      </w:tabs>
    </w:pPr>
  </w:style>
  <w:style w:type="character" w:customStyle="1" w:styleId="FooterChar">
    <w:name w:val="Footer Char"/>
    <w:basedOn w:val="DefaultParagraphFont"/>
    <w:link w:val="Footer"/>
    <w:uiPriority w:val="99"/>
    <w:rsid w:val="00A228C3"/>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1110</Characters>
  <Application>Microsoft Office Word</Application>
  <DocSecurity>0</DocSecurity>
  <Lines>9</Lines>
  <Paragraphs>2</Paragraphs>
  <ScaleCrop>false</ScaleCrop>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Batson Wilson</dc:creator>
  <cp:keywords/>
  <dc:description/>
  <cp:lastModifiedBy>Batson Wilson</cp:lastModifiedBy>
  <cp:revision>3</cp:revision>
  <dcterms:created xsi:type="dcterms:W3CDTF">2021-08-23T17:12:00Z</dcterms:created>
  <dcterms:modified xsi:type="dcterms:W3CDTF">2021-09-20T17:35:00Z</dcterms:modified>
</cp:coreProperties>
</file>