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44129" w14:textId="48E49AF5"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6C9C284E" w14:textId="6A2F1876" w:rsidR="00E05D85" w:rsidRPr="00A8231D" w:rsidRDefault="00A228C3" w:rsidP="00E05D85">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5035"/>
        <w:gridCol w:w="4770"/>
        <w:gridCol w:w="4451"/>
      </w:tblGrid>
      <w:tr w:rsidR="00E05D85" w:rsidRPr="00E05D85" w14:paraId="3C6E3963" w14:textId="77777777" w:rsidTr="006D20E4">
        <w:trPr>
          <w:trHeight w:val="647"/>
        </w:trPr>
        <w:tc>
          <w:tcPr>
            <w:tcW w:w="5035" w:type="dxa"/>
            <w:vAlign w:val="center"/>
          </w:tcPr>
          <w:p w14:paraId="0E394E5A" w14:textId="77C6EFD7" w:rsidR="00A228C3" w:rsidRPr="00E05D85" w:rsidRDefault="006D20E4" w:rsidP="00634D7B">
            <w:pPr>
              <w:jc w:val="center"/>
              <w:rPr>
                <w:rFonts w:ascii="KG Primary Penmanship 2" w:hAnsi="KG Primary Penmanship 2"/>
                <w:b/>
                <w:bCs/>
                <w:szCs w:val="20"/>
              </w:rPr>
            </w:pPr>
            <w:r>
              <w:rPr>
                <w:rFonts w:ascii="KG Primary Penmanship 2" w:hAnsi="KG Primary Penmanship 2"/>
                <w:b/>
                <w:bCs/>
                <w:szCs w:val="20"/>
              </w:rPr>
              <w:t xml:space="preserve">Florida Early Learning and Development </w:t>
            </w:r>
            <w:r w:rsidR="00A228C3" w:rsidRPr="00E05D85">
              <w:rPr>
                <w:rFonts w:ascii="KG Primary Penmanship 2" w:hAnsi="KG Primary Penmanship 2"/>
                <w:b/>
                <w:bCs/>
                <w:szCs w:val="20"/>
              </w:rPr>
              <w:t>Standard</w:t>
            </w:r>
            <w:r>
              <w:rPr>
                <w:rFonts w:ascii="KG Primary Penmanship 2" w:hAnsi="KG Primary Penmanship 2"/>
                <w:b/>
                <w:bCs/>
                <w:szCs w:val="20"/>
              </w:rPr>
              <w:t>s</w:t>
            </w:r>
          </w:p>
        </w:tc>
        <w:tc>
          <w:tcPr>
            <w:tcW w:w="4770" w:type="dxa"/>
            <w:vAlign w:val="center"/>
          </w:tcPr>
          <w:p w14:paraId="477F9C33" w14:textId="4CC62BC6" w:rsidR="00A228C3" w:rsidRPr="00E05D85" w:rsidRDefault="006D20E4" w:rsidP="003579D2">
            <w:pPr>
              <w:jc w:val="center"/>
              <w:rPr>
                <w:rFonts w:ascii="KG Primary Penmanship 2" w:hAnsi="KG Primary Penmanship 2"/>
                <w:b/>
                <w:bCs/>
                <w:szCs w:val="20"/>
              </w:rPr>
            </w:pPr>
            <w:r>
              <w:rPr>
                <w:rFonts w:ascii="KG Primary Penmanship 2" w:hAnsi="KG Primary Penmanship 2"/>
                <w:b/>
                <w:bCs/>
                <w:szCs w:val="20"/>
              </w:rPr>
              <w:t xml:space="preserve">School </w:t>
            </w:r>
            <w:r w:rsidR="00A228C3" w:rsidRPr="00E05D85">
              <w:rPr>
                <w:rFonts w:ascii="KG Primary Penmanship 2" w:hAnsi="KG Primary Penmanship 2"/>
                <w:b/>
                <w:bCs/>
                <w:szCs w:val="20"/>
              </w:rPr>
              <w:t>Activity</w:t>
            </w:r>
          </w:p>
        </w:tc>
        <w:tc>
          <w:tcPr>
            <w:tcW w:w="4451" w:type="dxa"/>
            <w:vAlign w:val="center"/>
          </w:tcPr>
          <w:p w14:paraId="05983D24" w14:textId="77777777" w:rsidR="00A228C3" w:rsidRPr="00E05D85" w:rsidRDefault="00A228C3" w:rsidP="00634D7B">
            <w:pPr>
              <w:jc w:val="center"/>
              <w:rPr>
                <w:rFonts w:ascii="KG Primary Penmanship 2" w:hAnsi="KG Primary Penmanship 2"/>
                <w:b/>
                <w:bCs/>
                <w:szCs w:val="20"/>
              </w:rPr>
            </w:pPr>
            <w:r w:rsidRPr="00E05D85">
              <w:rPr>
                <w:rFonts w:ascii="KG Primary Penmanship 2" w:hAnsi="KG Primary Penmanship 2"/>
                <w:b/>
                <w:bCs/>
                <w:szCs w:val="20"/>
              </w:rPr>
              <w:t>Home Extension Activity</w:t>
            </w:r>
          </w:p>
        </w:tc>
      </w:tr>
      <w:tr w:rsidR="00E05D85" w:rsidRPr="00E05D85" w14:paraId="1A1A9740" w14:textId="77777777" w:rsidTr="006D20E4">
        <w:trPr>
          <w:trHeight w:val="1601"/>
        </w:trPr>
        <w:tc>
          <w:tcPr>
            <w:tcW w:w="5035" w:type="dxa"/>
          </w:tcPr>
          <w:p w14:paraId="4C97ADAB" w14:textId="0B68F15E" w:rsidR="006D20E4" w:rsidRPr="006D20E4" w:rsidRDefault="006D20E4" w:rsidP="006D20E4">
            <w:pPr>
              <w:rPr>
                <w:rFonts w:ascii="KG Primary Penmanship 2" w:hAnsi="KG Primary Penmanship 2"/>
                <w:b/>
                <w:bCs/>
                <w:szCs w:val="20"/>
              </w:rPr>
            </w:pPr>
            <w:r w:rsidRPr="006D20E4">
              <w:rPr>
                <w:rFonts w:ascii="KG Primary Penmanship 2" w:hAnsi="KG Primary Penmanship 2"/>
                <w:b/>
                <w:bCs/>
                <w:szCs w:val="20"/>
              </w:rPr>
              <w:t>Scientific Inquiry</w:t>
            </w:r>
          </w:p>
          <w:p w14:paraId="39F98588" w14:textId="7C0E531E" w:rsidR="000B7B10" w:rsidRPr="00506F21" w:rsidRDefault="000B7B10" w:rsidP="000B7B10">
            <w:pPr>
              <w:pStyle w:val="ListParagraph"/>
              <w:numPr>
                <w:ilvl w:val="0"/>
                <w:numId w:val="1"/>
              </w:numPr>
              <w:ind w:left="576" w:hanging="432"/>
              <w:rPr>
                <w:rFonts w:ascii="KG Primary Penmanship 2" w:hAnsi="KG Primary Penmanship 2"/>
                <w:sz w:val="24"/>
                <w:szCs w:val="20"/>
              </w:rPr>
            </w:pPr>
            <w:r w:rsidRPr="00506F21">
              <w:rPr>
                <w:rFonts w:ascii="KG Primary Penmanship 2" w:hAnsi="KG Primary Penmanship 2"/>
                <w:sz w:val="24"/>
                <w:szCs w:val="20"/>
              </w:rPr>
              <w:t>Begins to explore materials and construct simple objects and structures and begins to explore motion and stability</w:t>
            </w:r>
          </w:p>
          <w:p w14:paraId="69C2C548" w14:textId="5D07B71E" w:rsidR="00A228C3" w:rsidRPr="00E05D85" w:rsidRDefault="00A228C3" w:rsidP="000B7B10">
            <w:pPr>
              <w:pStyle w:val="ListParagraph"/>
              <w:spacing w:line="240" w:lineRule="auto"/>
              <w:ind w:left="576"/>
              <w:rPr>
                <w:rFonts w:ascii="KG Primary Penmanship 2" w:hAnsi="KG Primary Penmanship 2"/>
                <w:sz w:val="24"/>
                <w:szCs w:val="20"/>
              </w:rPr>
            </w:pPr>
          </w:p>
        </w:tc>
        <w:tc>
          <w:tcPr>
            <w:tcW w:w="4770" w:type="dxa"/>
          </w:tcPr>
          <w:p w14:paraId="7C665E43" w14:textId="2F564131" w:rsidR="00A228C3" w:rsidRPr="00E05D85" w:rsidRDefault="00E05D85" w:rsidP="00634D7B">
            <w:pPr>
              <w:ind w:left="288"/>
              <w:rPr>
                <w:rFonts w:ascii="KG Primary Penmanship 2" w:hAnsi="KG Primary Penmanship 2"/>
                <w:szCs w:val="20"/>
              </w:rPr>
            </w:pPr>
            <w:r w:rsidRPr="00E05D85">
              <w:rPr>
                <w:noProof/>
                <w:szCs w:val="20"/>
              </w:rPr>
              <w:drawing>
                <wp:anchor distT="0" distB="0" distL="114300" distR="114300" simplePos="0" relativeHeight="251660288" behindDoc="0" locked="0" layoutInCell="1" allowOverlap="1" wp14:anchorId="301F5706" wp14:editId="233D9431">
                  <wp:simplePos x="0" y="0"/>
                  <wp:positionH relativeFrom="column">
                    <wp:posOffset>3175</wp:posOffset>
                  </wp:positionH>
                  <wp:positionV relativeFrom="paragraph">
                    <wp:posOffset>24765</wp:posOffset>
                  </wp:positionV>
                  <wp:extent cx="899795" cy="76200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7C4" w:rsidRPr="00E05D85">
              <w:rPr>
                <w:rFonts w:ascii="KG Primary Penmanship 2" w:hAnsi="KG Primary Penmanship 2"/>
                <w:szCs w:val="20"/>
              </w:rPr>
              <w:t>Balance/Stacking Puzzles</w:t>
            </w:r>
            <w:r w:rsidRPr="00E05D85">
              <w:rPr>
                <w:rFonts w:ascii="KG Primary Penmanship 2" w:hAnsi="KG Primary Penmanship 2"/>
                <w:szCs w:val="20"/>
              </w:rPr>
              <w:t>:</w:t>
            </w:r>
          </w:p>
          <w:p w14:paraId="1E3433CB" w14:textId="1B0FC953" w:rsidR="00E05D85" w:rsidRPr="00E05D85" w:rsidRDefault="00E05D85" w:rsidP="00E05D85">
            <w:pPr>
              <w:ind w:left="288"/>
              <w:rPr>
                <w:rFonts w:ascii="KG Primary Penmanship 2" w:hAnsi="KG Primary Penmanship 2"/>
                <w:szCs w:val="20"/>
              </w:rPr>
            </w:pPr>
            <w:r w:rsidRPr="00E05D85">
              <w:rPr>
                <w:rFonts w:ascii="KG Primary Penmanship 2" w:hAnsi="KG Primary Penmanship 2"/>
                <w:szCs w:val="20"/>
              </w:rPr>
              <w:t>In our classroom, we have a variety of these types of puzzles and games.  They require persistence, the ability to learn from experience, planning, and imagination.</w:t>
            </w:r>
            <w:r w:rsidRPr="00E05D85">
              <w:rPr>
                <w:szCs w:val="20"/>
              </w:rPr>
              <w:fldChar w:fldCharType="begin"/>
            </w:r>
            <w:r w:rsidRPr="00E05D85">
              <w:rPr>
                <w:szCs w:val="20"/>
              </w:rPr>
              <w:instrText xml:space="preserve"> INCLUDEPICTURE "/var/folders/1z/t_t8pc2d5h79zbfj7s04wpsw0000gn/T/com.microsoft.Word/WebArchiveCopyPasteTempFiles/51%2B18B0%2BCAL._AC_SL1002_.jpg" \* MERGEFORMATINET </w:instrText>
            </w:r>
            <w:r w:rsidRPr="00E05D85">
              <w:rPr>
                <w:szCs w:val="20"/>
              </w:rPr>
              <w:fldChar w:fldCharType="end"/>
            </w:r>
          </w:p>
          <w:p w14:paraId="76D0BE04" w14:textId="14BEF269" w:rsidR="00E05D85" w:rsidRPr="00E05D85" w:rsidRDefault="00E05D85" w:rsidP="00634D7B">
            <w:pPr>
              <w:ind w:left="288"/>
              <w:rPr>
                <w:rFonts w:ascii="KG Primary Penmanship 2" w:hAnsi="KG Primary Penmanship 2"/>
                <w:szCs w:val="20"/>
              </w:rPr>
            </w:pPr>
          </w:p>
        </w:tc>
        <w:tc>
          <w:tcPr>
            <w:tcW w:w="4451" w:type="dxa"/>
          </w:tcPr>
          <w:p w14:paraId="41169338" w14:textId="3F4FCD05" w:rsidR="0035667A" w:rsidRPr="00E05D85" w:rsidRDefault="00E05D85" w:rsidP="00634D7B">
            <w:pPr>
              <w:ind w:left="288"/>
              <w:rPr>
                <w:rFonts w:ascii="KG Primary Penmanship 2" w:hAnsi="KG Primary Penmanship 2"/>
                <w:szCs w:val="20"/>
              </w:rPr>
            </w:pPr>
            <w:r w:rsidRPr="00E05D85">
              <w:rPr>
                <w:rFonts w:ascii="KG Primary Penmanship 2" w:hAnsi="KG Primary Penmanship 2"/>
                <w:szCs w:val="20"/>
              </w:rPr>
              <w:t>If you have paper or plastic cups, have your child see how many they can stack.  Pick a random selection of toys and then see if you can balance them on top of each other.</w:t>
            </w:r>
          </w:p>
        </w:tc>
      </w:tr>
      <w:tr w:rsidR="00E05D85" w:rsidRPr="00E05D85" w14:paraId="7D0E986F" w14:textId="77777777" w:rsidTr="006D20E4">
        <w:trPr>
          <w:trHeight w:val="1584"/>
        </w:trPr>
        <w:tc>
          <w:tcPr>
            <w:tcW w:w="5035" w:type="dxa"/>
          </w:tcPr>
          <w:p w14:paraId="7BD5DCBE" w14:textId="6A1B2812" w:rsidR="006D20E4" w:rsidRPr="006D20E4" w:rsidRDefault="006D20E4" w:rsidP="006D20E4">
            <w:pPr>
              <w:rPr>
                <w:rFonts w:ascii="KG Primary Penmanship 2" w:hAnsi="KG Primary Penmanship 2"/>
                <w:b/>
                <w:bCs/>
                <w:szCs w:val="20"/>
              </w:rPr>
            </w:pPr>
            <w:r w:rsidRPr="006D20E4">
              <w:rPr>
                <w:rFonts w:ascii="KG Primary Penmanship 2" w:hAnsi="KG Primary Penmanship 2"/>
                <w:b/>
                <w:bCs/>
                <w:szCs w:val="20"/>
              </w:rPr>
              <w:t>Social Studies</w:t>
            </w:r>
          </w:p>
          <w:p w14:paraId="64E71376" w14:textId="48017AEE" w:rsidR="00E05D85" w:rsidRPr="00E05D85" w:rsidRDefault="00E05D85" w:rsidP="00E05D85">
            <w:pPr>
              <w:pStyle w:val="ListParagraph"/>
              <w:numPr>
                <w:ilvl w:val="0"/>
                <w:numId w:val="1"/>
              </w:numPr>
              <w:ind w:left="576" w:hanging="432"/>
              <w:rPr>
                <w:rFonts w:ascii="KG Primary Penmanship 2" w:hAnsi="KG Primary Penmanship 2"/>
                <w:sz w:val="24"/>
                <w:szCs w:val="20"/>
              </w:rPr>
            </w:pPr>
            <w:r w:rsidRPr="00E05D85">
              <w:rPr>
                <w:rFonts w:ascii="KG Primary Penmanship 2" w:hAnsi="KG Primary Penmanship 2"/>
                <w:sz w:val="24"/>
                <w:szCs w:val="20"/>
              </w:rPr>
              <w:t>Begins to follow routines (e.g., family, classroom, school and community)</w:t>
            </w:r>
          </w:p>
          <w:p w14:paraId="092925CE" w14:textId="0C08ED24" w:rsidR="00A228C3" w:rsidRPr="00E05D85" w:rsidRDefault="00A228C3" w:rsidP="00E05D85">
            <w:pPr>
              <w:pStyle w:val="ListParagraph"/>
              <w:ind w:left="576"/>
              <w:rPr>
                <w:rFonts w:ascii="KG Primary Penmanship 2" w:hAnsi="KG Primary Penmanship 2"/>
                <w:sz w:val="24"/>
                <w:szCs w:val="20"/>
              </w:rPr>
            </w:pPr>
          </w:p>
        </w:tc>
        <w:tc>
          <w:tcPr>
            <w:tcW w:w="4770" w:type="dxa"/>
          </w:tcPr>
          <w:p w14:paraId="0567DB1A" w14:textId="77777777" w:rsidR="00BE7C3C" w:rsidRPr="00E05D85" w:rsidRDefault="000B7B10" w:rsidP="0035667A">
            <w:pPr>
              <w:ind w:left="288"/>
              <w:rPr>
                <w:rFonts w:ascii="KG Primary Penmanship 2" w:hAnsi="KG Primary Penmanship 2"/>
                <w:szCs w:val="20"/>
              </w:rPr>
            </w:pPr>
            <w:r w:rsidRPr="00E05D85">
              <w:rPr>
                <w:rFonts w:ascii="KG Primary Penmanship 2" w:hAnsi="KG Primary Penmanship 2"/>
                <w:szCs w:val="20"/>
              </w:rPr>
              <w:t>Sorting food into groups of “Growing foods” and “Snack foods”</w:t>
            </w:r>
          </w:p>
          <w:p w14:paraId="3746574E" w14:textId="77777777" w:rsidR="00E05D85" w:rsidRPr="00E05D85" w:rsidRDefault="00E05D85" w:rsidP="0035667A">
            <w:pPr>
              <w:ind w:left="288"/>
              <w:rPr>
                <w:rFonts w:ascii="KG Primary Penmanship 2" w:hAnsi="KG Primary Penmanship 2"/>
                <w:szCs w:val="20"/>
              </w:rPr>
            </w:pPr>
          </w:p>
          <w:p w14:paraId="0A9C021E" w14:textId="73791473" w:rsidR="00E05D85" w:rsidRPr="00E05D85" w:rsidRDefault="00E05D85" w:rsidP="0035667A">
            <w:pPr>
              <w:ind w:left="288"/>
              <w:rPr>
                <w:rFonts w:ascii="KG Primary Penmanship 2" w:hAnsi="KG Primary Penmanship 2"/>
                <w:szCs w:val="20"/>
              </w:rPr>
            </w:pPr>
            <w:r w:rsidRPr="00E05D85">
              <w:rPr>
                <w:rFonts w:ascii="KG Primary Penmanship 2" w:hAnsi="KG Primary Penmanship 2"/>
                <w:szCs w:val="20"/>
              </w:rPr>
              <w:t xml:space="preserve">When playing in the Kitchen Center, the children will sort the foods.  Also, when getting out their items for lunch, they will learn to identify what category different food are in. </w:t>
            </w:r>
          </w:p>
        </w:tc>
        <w:tc>
          <w:tcPr>
            <w:tcW w:w="4451" w:type="dxa"/>
          </w:tcPr>
          <w:p w14:paraId="1E09E7CE" w14:textId="78C9182E" w:rsidR="00A228C3" w:rsidRPr="00E05D85" w:rsidRDefault="00E05D85" w:rsidP="00634D7B">
            <w:pPr>
              <w:ind w:left="288"/>
              <w:rPr>
                <w:rFonts w:ascii="KG Primary Penmanship 2" w:hAnsi="KG Primary Penmanship 2"/>
                <w:szCs w:val="20"/>
              </w:rPr>
            </w:pPr>
            <w:r w:rsidRPr="00E05D85">
              <w:rPr>
                <w:rFonts w:ascii="KG Primary Penmanship 2" w:hAnsi="KG Primary Penmanship 2"/>
                <w:szCs w:val="20"/>
              </w:rPr>
              <w:t xml:space="preserve">Talk to your child about healthy foods and encourage healthy choices.  Have your child cut out healthy food from the grocery ads and glue them to a piece of paper to display in your kitchen. </w:t>
            </w:r>
          </w:p>
        </w:tc>
      </w:tr>
      <w:tr w:rsidR="00E05D85" w:rsidRPr="00E05D85" w14:paraId="0210068E" w14:textId="77777777" w:rsidTr="006D20E4">
        <w:trPr>
          <w:trHeight w:val="1584"/>
        </w:trPr>
        <w:tc>
          <w:tcPr>
            <w:tcW w:w="5035" w:type="dxa"/>
          </w:tcPr>
          <w:p w14:paraId="74FBA108" w14:textId="67EFF522" w:rsidR="006D20E4" w:rsidRPr="006D20E4" w:rsidRDefault="006D20E4" w:rsidP="006D20E4">
            <w:pPr>
              <w:rPr>
                <w:rFonts w:ascii="KG Primary Penmanship 2" w:hAnsi="KG Primary Penmanship 2"/>
                <w:b/>
                <w:bCs/>
                <w:szCs w:val="20"/>
              </w:rPr>
            </w:pPr>
            <w:r w:rsidRPr="006D20E4">
              <w:rPr>
                <w:rFonts w:ascii="KG Primary Penmanship 2" w:hAnsi="KG Primary Penmanship 2"/>
                <w:b/>
                <w:bCs/>
                <w:szCs w:val="20"/>
              </w:rPr>
              <w:t>Physical Development</w:t>
            </w:r>
          </w:p>
          <w:p w14:paraId="3F045896" w14:textId="4AFCDEFD" w:rsidR="00A228C3" w:rsidRPr="00E05D85" w:rsidRDefault="000B7B10" w:rsidP="000B7B10">
            <w:pPr>
              <w:pStyle w:val="ListParagraph"/>
              <w:numPr>
                <w:ilvl w:val="0"/>
                <w:numId w:val="1"/>
              </w:numPr>
              <w:ind w:left="576" w:hanging="432"/>
              <w:rPr>
                <w:rFonts w:ascii="KG Primary Penmanship 2" w:hAnsi="KG Primary Penmanship 2"/>
                <w:sz w:val="24"/>
                <w:szCs w:val="20"/>
              </w:rPr>
            </w:pPr>
            <w:r w:rsidRPr="000B7B10">
              <w:rPr>
                <w:rFonts w:ascii="KG Primary Penmanship 2" w:hAnsi="KG Primary Penmanship 2"/>
                <w:sz w:val="24"/>
                <w:szCs w:val="20"/>
              </w:rPr>
              <w:t>Carries out some steps of own personal hygiene routines with specific adult guidance or demonstration</w:t>
            </w:r>
          </w:p>
        </w:tc>
        <w:tc>
          <w:tcPr>
            <w:tcW w:w="4770" w:type="dxa"/>
          </w:tcPr>
          <w:p w14:paraId="547657A5" w14:textId="3B864009" w:rsidR="000B7B10" w:rsidRPr="00E05D85" w:rsidRDefault="000B7B10" w:rsidP="000B7B10">
            <w:pPr>
              <w:ind w:left="288"/>
              <w:rPr>
                <w:rFonts w:ascii="KG Primary Penmanship 2" w:hAnsi="KG Primary Penmanship 2"/>
                <w:szCs w:val="20"/>
              </w:rPr>
            </w:pPr>
            <w:r w:rsidRPr="000B7B10">
              <w:rPr>
                <w:rFonts w:ascii="KG Primary Penmanship 2" w:hAnsi="KG Primary Penmanship 2"/>
                <w:szCs w:val="20"/>
              </w:rPr>
              <w:t>Finger painting and practicing thorough handwashing</w:t>
            </w:r>
          </w:p>
          <w:p w14:paraId="28535DAE" w14:textId="213DAFD5" w:rsidR="00E05D85" w:rsidRPr="00E05D85" w:rsidRDefault="00E05D85" w:rsidP="000B7B10">
            <w:pPr>
              <w:ind w:left="288"/>
              <w:rPr>
                <w:rFonts w:ascii="KG Primary Penmanship 2" w:hAnsi="KG Primary Penmanship 2"/>
                <w:szCs w:val="20"/>
              </w:rPr>
            </w:pPr>
          </w:p>
          <w:p w14:paraId="568F4D21" w14:textId="4E1B9F66" w:rsidR="00E05D85" w:rsidRPr="000B7B10" w:rsidRDefault="00E05D85" w:rsidP="000B7B10">
            <w:pPr>
              <w:ind w:left="288"/>
              <w:rPr>
                <w:rFonts w:ascii="KG Primary Penmanship 2" w:hAnsi="KG Primary Penmanship 2"/>
                <w:szCs w:val="20"/>
              </w:rPr>
            </w:pPr>
            <w:r w:rsidRPr="00E05D85">
              <w:rPr>
                <w:rFonts w:ascii="KG Primary Penmanship 2" w:hAnsi="KG Primary Penmanship 2"/>
                <w:szCs w:val="20"/>
              </w:rPr>
              <w:t>The children will finger paint and then they will wash their own hands until all the paint is gone.</w:t>
            </w:r>
          </w:p>
          <w:p w14:paraId="0DF5FCFA" w14:textId="748266F2" w:rsidR="00BE7C3C" w:rsidRPr="00E05D85" w:rsidRDefault="00BE7C3C" w:rsidP="0035667A">
            <w:pPr>
              <w:ind w:left="288"/>
              <w:rPr>
                <w:rFonts w:ascii="KG Primary Penmanship 2" w:hAnsi="KG Primary Penmanship 2"/>
                <w:szCs w:val="20"/>
              </w:rPr>
            </w:pPr>
          </w:p>
        </w:tc>
        <w:tc>
          <w:tcPr>
            <w:tcW w:w="4451" w:type="dxa"/>
          </w:tcPr>
          <w:p w14:paraId="30F6AB22" w14:textId="49BE39DB" w:rsidR="00A228C3" w:rsidRPr="00E05D85" w:rsidRDefault="00E05D85" w:rsidP="00634D7B">
            <w:pPr>
              <w:ind w:left="288"/>
              <w:rPr>
                <w:rFonts w:ascii="KG Primary Penmanship 2" w:hAnsi="KG Primary Penmanship 2"/>
                <w:szCs w:val="20"/>
              </w:rPr>
            </w:pPr>
            <w:r w:rsidRPr="00E05D85">
              <w:rPr>
                <w:rFonts w:ascii="KG Primary Penmanship 2" w:hAnsi="KG Primary Penmanship 2"/>
                <w:szCs w:val="20"/>
              </w:rPr>
              <w:t>Intentionally plan a cooking project where your child will get their hands messy helping.  Then give them time to completely wash their hands.</w:t>
            </w:r>
            <w:r w:rsidR="006D20E4">
              <w:rPr>
                <w:rFonts w:ascii="KG Primary Penmanship 2" w:hAnsi="KG Primary Penmanship 2"/>
                <w:szCs w:val="20"/>
              </w:rPr>
              <w:t xml:space="preserve"> At school we make bubble gloves with the soap and water before putting our hands under the water to rinse.</w:t>
            </w:r>
          </w:p>
        </w:tc>
      </w:tr>
    </w:tbl>
    <w:p w14:paraId="056DE92B" w14:textId="398F49A1" w:rsidR="0035667A" w:rsidRPr="003F2422" w:rsidRDefault="006D20E4">
      <w:pPr>
        <w:spacing w:before="120" w:after="100" w:afterAutospacing="1"/>
      </w:pPr>
      <w:r>
        <w:rPr>
          <w:rFonts w:ascii="KG Primary Penmanship 2" w:hAnsi="KG Primary Penmanship 2"/>
          <w:b/>
          <w:bCs/>
          <w:noProof/>
          <w:sz w:val="28"/>
          <w:szCs w:val="28"/>
        </w:rPr>
        <mc:AlternateContent>
          <mc:Choice Requires="wps">
            <w:drawing>
              <wp:anchor distT="0" distB="0" distL="114300" distR="114300" simplePos="0" relativeHeight="251662336" behindDoc="0" locked="0" layoutInCell="1" allowOverlap="1" wp14:anchorId="1F7950FD" wp14:editId="4CF89F1A">
                <wp:simplePos x="0" y="0"/>
                <wp:positionH relativeFrom="column">
                  <wp:posOffset>-80010</wp:posOffset>
                </wp:positionH>
                <wp:positionV relativeFrom="paragraph">
                  <wp:posOffset>815741</wp:posOffset>
                </wp:positionV>
                <wp:extent cx="5534025" cy="360947"/>
                <wp:effectExtent l="0" t="0" r="3175" b="0"/>
                <wp:wrapNone/>
                <wp:docPr id="3" name="Text Box 3"/>
                <wp:cNvGraphicFramePr/>
                <a:graphic xmlns:a="http://schemas.openxmlformats.org/drawingml/2006/main">
                  <a:graphicData uri="http://schemas.microsoft.com/office/word/2010/wordprocessingShape">
                    <wps:wsp>
                      <wps:cNvSpPr txBox="1"/>
                      <wps:spPr>
                        <a:xfrm>
                          <a:off x="0" y="0"/>
                          <a:ext cx="5534025" cy="360947"/>
                        </a:xfrm>
                        <a:prstGeom prst="rect">
                          <a:avLst/>
                        </a:prstGeom>
                        <a:solidFill>
                          <a:schemeClr val="lt1"/>
                        </a:solidFill>
                        <a:ln w="6350">
                          <a:noFill/>
                        </a:ln>
                      </wps:spPr>
                      <wps:txbx>
                        <w:txbxContent>
                          <w:p w14:paraId="57E586DE" w14:textId="24F21713" w:rsidR="006D20E4" w:rsidRDefault="006D20E4">
                            <w:r w:rsidRPr="006D20E4">
                              <w:rPr>
                                <w:rFonts w:ascii="KG Primary Penmanship 2" w:hAnsi="KG Primary Penmanship 2"/>
                                <w:sz w:val="28"/>
                                <w:szCs w:val="28"/>
                              </w:rPr>
                              <w:t xml:space="preserve">I have attached a copy of our handwashing song to </w:t>
                            </w:r>
                            <w:r>
                              <w:rPr>
                                <w:rFonts w:ascii="KG Primary Penmanship 2" w:hAnsi="KG Primary Penmanship 2"/>
                                <w:sz w:val="28"/>
                                <w:szCs w:val="28"/>
                              </w:rPr>
                              <w:t>hang</w:t>
                            </w:r>
                            <w:r w:rsidRPr="006D20E4">
                              <w:rPr>
                                <w:rFonts w:ascii="KG Primary Penmanship 2" w:hAnsi="KG Primary Penmanship 2"/>
                                <w:sz w:val="28"/>
                                <w:szCs w:val="28"/>
                              </w:rPr>
                              <w:t xml:space="preserve"> by your sink at home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950FD" id="_x0000_t202" coordsize="21600,21600" o:spt="202" path="m,l,21600r21600,l21600,xe">
                <v:stroke joinstyle="miter"/>
                <v:path gradientshapeok="t" o:connecttype="rect"/>
              </v:shapetype>
              <v:shape id="Text Box 3" o:spid="_x0000_s1026" type="#_x0000_t202" style="position:absolute;margin-left:-6.3pt;margin-top:64.25pt;width:435.75pt;height:2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" fillcolor="white [3201]" stroked="f" strokeweight=".5pt">
                <v:textbox>
                  <w:txbxContent>
                    <w:p w14:paraId="57E586DE" w14:textId="24F21713" w:rsidR="006D20E4" w:rsidRDefault="006D20E4">
                      <w:r w:rsidRPr="006D20E4">
                        <w:rPr>
                          <w:rFonts w:ascii="KG Primary Penmanship 2" w:hAnsi="KG Primary Penmanship 2"/>
                          <w:sz w:val="28"/>
                          <w:szCs w:val="28"/>
                        </w:rPr>
                        <w:t xml:space="preserve">I have attached a copy of our handwashing song to </w:t>
                      </w:r>
                      <w:r>
                        <w:rPr>
                          <w:rFonts w:ascii="KG Primary Penmanship 2" w:hAnsi="KG Primary Penmanship 2"/>
                          <w:sz w:val="28"/>
                          <w:szCs w:val="28"/>
                        </w:rPr>
                        <w:t>hang</w:t>
                      </w:r>
                      <w:r w:rsidRPr="006D20E4">
                        <w:rPr>
                          <w:rFonts w:ascii="KG Primary Penmanship 2" w:hAnsi="KG Primary Penmanship 2"/>
                          <w:sz w:val="28"/>
                          <w:szCs w:val="28"/>
                        </w:rPr>
                        <w:t xml:space="preserve"> by your sink at home</w:t>
                      </w:r>
                      <w:r>
                        <w:t>.</w:t>
                      </w:r>
                    </w:p>
                  </w:txbxContent>
                </v:textbox>
              </v:shape>
            </w:pict>
          </mc:Fallback>
        </mc:AlternateContent>
      </w:r>
      <w:r>
        <w:rPr>
          <w:noProof/>
        </w:rPr>
        <w:drawing>
          <wp:anchor distT="0" distB="0" distL="114300" distR="114300" simplePos="0" relativeHeight="251661312" behindDoc="0" locked="0" layoutInCell="1" allowOverlap="1" wp14:anchorId="65790542" wp14:editId="638E47C4">
            <wp:simplePos x="0" y="0"/>
            <wp:positionH relativeFrom="column">
              <wp:posOffset>7499550</wp:posOffset>
            </wp:positionH>
            <wp:positionV relativeFrom="paragraph">
              <wp:posOffset>20955</wp:posOffset>
            </wp:positionV>
            <wp:extent cx="1341608" cy="1746607"/>
            <wp:effectExtent l="0" t="0" r="5080" b="0"/>
            <wp:wrapSquare wrapText="bothSides"/>
            <wp:docPr id="2" name="Picture 2" descr="A picture containing indoor, toy, small, or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7-12 at 6.54.32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1608" cy="1746607"/>
                    </a:xfrm>
                    <a:prstGeom prst="rect">
                      <a:avLst/>
                    </a:prstGeom>
                  </pic:spPr>
                </pic:pic>
              </a:graphicData>
            </a:graphic>
            <wp14:sizeRelH relativeFrom="page">
              <wp14:pctWidth>0</wp14:pctWidth>
            </wp14:sizeRelH>
            <wp14:sizeRelV relativeFrom="page">
              <wp14:pctHeight>0</wp14:pctHeight>
            </wp14:sizeRelV>
          </wp:anchor>
        </w:drawing>
      </w:r>
      <w:r w:rsidR="00A228C3" w:rsidRPr="006946B1">
        <w:rPr>
          <w:rFonts w:ascii="KG Primary Penmanship 2" w:hAnsi="KG Primary Penmanship 2"/>
          <w:b/>
          <w:bCs/>
          <w:sz w:val="28"/>
          <w:szCs w:val="28"/>
        </w:rPr>
        <w:t>Parent Resources:</w:t>
      </w:r>
      <w:r w:rsidR="00E05D85">
        <w:rPr>
          <w:rFonts w:ascii="KG Primary Penmanship 2" w:hAnsi="KG Primary Penmanship 2"/>
          <w:b/>
          <w:bCs/>
          <w:sz w:val="28"/>
          <w:szCs w:val="28"/>
        </w:rPr>
        <w:t xml:space="preserve"> </w:t>
      </w:r>
      <w:r w:rsidR="00E05D85" w:rsidRPr="00E05D85">
        <w:rPr>
          <w:rFonts w:ascii="KG Primary Penmanship 2" w:hAnsi="KG Primary Penmanship 2"/>
          <w:sz w:val="28"/>
          <w:szCs w:val="28"/>
        </w:rPr>
        <w:t xml:space="preserve">Check out </w:t>
      </w:r>
      <w:hyperlink r:id="rId10" w:history="1">
        <w:r w:rsidR="00E05D85" w:rsidRPr="00E05D85">
          <w:rPr>
            <w:rStyle w:val="Hyperlink"/>
            <w:rFonts w:ascii="KG Primary Penmanship 2" w:hAnsi="KG Primary Penmanship 2"/>
            <w:sz w:val="28"/>
            <w:szCs w:val="28"/>
          </w:rPr>
          <w:t>Frugal Fun for Boys and Girls</w:t>
        </w:r>
      </w:hyperlink>
      <w:r w:rsidR="00E05D85">
        <w:rPr>
          <w:rFonts w:ascii="KG Primary Penmanship 2" w:hAnsi="KG Primary Penmanship 2"/>
          <w:sz w:val="28"/>
          <w:szCs w:val="28"/>
        </w:rPr>
        <w:t xml:space="preserve"> website </w:t>
      </w:r>
      <w:r w:rsidR="00E05D85" w:rsidRPr="00E05D85">
        <w:rPr>
          <w:rFonts w:ascii="KG Primary Penmanship 2" w:hAnsi="KG Primary Penmanship 2"/>
          <w:sz w:val="28"/>
          <w:szCs w:val="28"/>
        </w:rPr>
        <w:t>for balancing and stacking activities using very small plastic cups, one</w:t>
      </w:r>
      <w:r>
        <w:rPr>
          <w:rFonts w:ascii="KG Primary Penmanship 2" w:hAnsi="KG Primary Penmanship 2"/>
          <w:sz w:val="28"/>
          <w:szCs w:val="28"/>
        </w:rPr>
        <w:t>-</w:t>
      </w:r>
      <w:r w:rsidR="00E05D85" w:rsidRPr="00E05D85">
        <w:rPr>
          <w:rFonts w:ascii="KG Primary Penmanship 2" w:hAnsi="KG Primary Penmanship 2"/>
          <w:sz w:val="28"/>
          <w:szCs w:val="28"/>
        </w:rPr>
        <w:t>inch cubes and wide craft sticks.</w:t>
      </w:r>
    </w:p>
    <w:sectPr w:rsidR="0035667A" w:rsidRPr="003F2422" w:rsidSect="00A228C3">
      <w:headerReference w:type="default" r:id="rId11"/>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75968" w14:textId="77777777" w:rsidR="00864E42" w:rsidRDefault="00864E42" w:rsidP="00A228C3">
      <w:r>
        <w:separator/>
      </w:r>
    </w:p>
  </w:endnote>
  <w:endnote w:type="continuationSeparator" w:id="0">
    <w:p w14:paraId="26E1D215" w14:textId="77777777" w:rsidR="00864E42" w:rsidRDefault="00864E42"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panose1 w:val="02000506000000020003"/>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72E07" w14:textId="77777777" w:rsidR="00864E42" w:rsidRDefault="00864E42" w:rsidP="00A228C3">
      <w:r>
        <w:separator/>
      </w:r>
    </w:p>
  </w:footnote>
  <w:footnote w:type="continuationSeparator" w:id="0">
    <w:p w14:paraId="55B2AA93" w14:textId="77777777" w:rsidR="00864E42" w:rsidRDefault="00864E42"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09169" w14:textId="48C97076"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6D20E4">
      <w:rPr>
        <w:rFonts w:ascii="KG Primary Penmanship 2" w:hAnsi="KG Primary Penmanship 2"/>
        <w:sz w:val="32"/>
        <w:szCs w:val="32"/>
      </w:rPr>
      <w:t>2B – Miss Sally</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35667A">
      <w:rPr>
        <w:rFonts w:ascii="KG Primary Penmanship 2" w:hAnsi="KG Primary Penmanship 2"/>
        <w:sz w:val="32"/>
        <w:szCs w:val="32"/>
      </w:rPr>
      <w:t xml:space="preserve">Sept. </w:t>
    </w:r>
    <w:r w:rsidR="00BE7C3C">
      <w:rPr>
        <w:rFonts w:ascii="KG Primary Penmanship 2" w:hAnsi="KG Primary Penmanship 2"/>
        <w:sz w:val="32"/>
        <w:szCs w:val="32"/>
      </w:rPr>
      <w:t>2</w:t>
    </w:r>
    <w:r w:rsidR="006D20E4">
      <w:rPr>
        <w:rFonts w:ascii="KG Primary Penmanship 2" w:hAnsi="KG Primary Penmanship 2"/>
        <w:sz w:val="32"/>
        <w:szCs w:val="32"/>
      </w:rPr>
      <w:t>7,</w:t>
    </w:r>
    <w:r w:rsidRPr="00A228C3">
      <w:rPr>
        <w:rFonts w:ascii="KG Primary Penmanship 2" w:hAnsi="KG Primary Penmanship 2"/>
        <w:sz w:val="32"/>
        <w:szCs w:val="32"/>
      </w:rPr>
      <w:t xml:space="preserve"> 202</w:t>
    </w:r>
    <w:r w:rsidR="006D20E4">
      <w:rPr>
        <w:rFonts w:ascii="KG Primary Penmanship 2" w:hAnsi="KG Primary Penmanship 2"/>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58E877C1"/>
    <w:multiLevelType w:val="hybridMultilevel"/>
    <w:tmpl w:val="FC24A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0B7B10"/>
    <w:rsid w:val="00117EB6"/>
    <w:rsid w:val="00124499"/>
    <w:rsid w:val="002743E5"/>
    <w:rsid w:val="0035667A"/>
    <w:rsid w:val="003579D2"/>
    <w:rsid w:val="003F2422"/>
    <w:rsid w:val="004067C4"/>
    <w:rsid w:val="00506F21"/>
    <w:rsid w:val="005E6139"/>
    <w:rsid w:val="006D20E4"/>
    <w:rsid w:val="006E27BF"/>
    <w:rsid w:val="00864E42"/>
    <w:rsid w:val="00A228C3"/>
    <w:rsid w:val="00B72836"/>
    <w:rsid w:val="00BE7C3C"/>
    <w:rsid w:val="00C04750"/>
    <w:rsid w:val="00CA13CE"/>
    <w:rsid w:val="00D073EF"/>
    <w:rsid w:val="00DD4A2A"/>
    <w:rsid w:val="00E05D85"/>
    <w:rsid w:val="00E539A3"/>
    <w:rsid w:val="00E62B5D"/>
    <w:rsid w:val="00EC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 w:type="character" w:styleId="Hyperlink">
    <w:name w:val="Hyperlink"/>
    <w:basedOn w:val="DefaultParagraphFont"/>
    <w:uiPriority w:val="99"/>
    <w:unhideWhenUsed/>
    <w:rsid w:val="00C04750"/>
    <w:rPr>
      <w:color w:val="0563C1" w:themeColor="hyperlink"/>
      <w:u w:val="single"/>
    </w:rPr>
  </w:style>
  <w:style w:type="character" w:styleId="UnresolvedMention">
    <w:name w:val="Unresolved Mention"/>
    <w:basedOn w:val="DefaultParagraphFont"/>
    <w:uiPriority w:val="99"/>
    <w:semiHidden/>
    <w:unhideWhenUsed/>
    <w:rsid w:val="00C04750"/>
    <w:rPr>
      <w:color w:val="605E5C"/>
      <w:shd w:val="clear" w:color="auto" w:fill="E1DFDD"/>
    </w:rPr>
  </w:style>
  <w:style w:type="character" w:styleId="FollowedHyperlink">
    <w:name w:val="FollowedHyperlink"/>
    <w:basedOn w:val="DefaultParagraphFont"/>
    <w:uiPriority w:val="99"/>
    <w:semiHidden/>
    <w:unhideWhenUsed/>
    <w:rsid w:val="00C04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4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rugalfun4boys.com/4-engineering-challenges-kids/"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Batson Wilson</cp:lastModifiedBy>
  <cp:revision>2</cp:revision>
  <cp:lastPrinted>2020-07-12T20:23:00Z</cp:lastPrinted>
  <dcterms:created xsi:type="dcterms:W3CDTF">2021-07-06T00:00:00Z</dcterms:created>
  <dcterms:modified xsi:type="dcterms:W3CDTF">2021-07-06T00:00:00Z</dcterms:modified>
</cp:coreProperties>
</file>